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1" w:type="dxa"/>
        <w:tblLook w:val="04A0" w:firstRow="1" w:lastRow="0" w:firstColumn="1" w:lastColumn="0" w:noHBand="0" w:noVBand="1"/>
      </w:tblPr>
      <w:tblGrid>
        <w:gridCol w:w="2866"/>
        <w:gridCol w:w="2981"/>
        <w:gridCol w:w="3504"/>
      </w:tblGrid>
      <w:tr w:rsidR="00D4347E" w:rsidRPr="00D4347E" w14:paraId="54A154B6" w14:textId="77777777" w:rsidTr="00D4347E">
        <w:trPr>
          <w:trHeight w:val="698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1CD65" w14:textId="3FA64E4C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«Старт»</w:t>
            </w:r>
          </w:p>
        </w:tc>
      </w:tr>
      <w:tr w:rsidR="00D4347E" w:rsidRPr="00D4347E" w14:paraId="0C3E7F1D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BACB9" w14:textId="77777777" w:rsidR="00D4347E" w:rsidRPr="00F30CDA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E108C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D8E72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3DA1ED3E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9F2AE4" w14:textId="598C17B6" w:rsidR="00D4347E" w:rsidRPr="00F30CDA" w:rsidRDefault="00F30CDA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</w:t>
            </w:r>
            <w:r w:rsidR="00D4347E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рок регистрации СМСП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D3EDF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0-12 мес.</w:t>
            </w:r>
          </w:p>
        </w:tc>
      </w:tr>
      <w:tr w:rsidR="00D4347E" w:rsidRPr="00D4347E" w14:paraId="2B436787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1743A9" w14:textId="10A3992E" w:rsidR="00D4347E" w:rsidRPr="00F30CDA" w:rsidRDefault="00F30CDA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</w:t>
            </w:r>
            <w:r w:rsidR="00D4347E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умма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8B5F97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500 000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F22B6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200 000</w:t>
            </w:r>
          </w:p>
        </w:tc>
      </w:tr>
      <w:tr w:rsidR="00D4347E" w:rsidRPr="00D4347E" w14:paraId="3B5FF381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75D7D" w14:textId="47853CAF" w:rsidR="00D4347E" w:rsidRPr="00F30CDA" w:rsidRDefault="00F30CDA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</w:t>
            </w:r>
            <w:r w:rsidR="00D4347E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рок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A6E22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24 мес.</w:t>
            </w:r>
          </w:p>
        </w:tc>
      </w:tr>
      <w:tr w:rsidR="00D4347E" w:rsidRPr="00D4347E" w14:paraId="5629FEA4" w14:textId="77777777" w:rsidTr="00D4347E">
        <w:trPr>
          <w:trHeight w:val="9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D7E18" w14:textId="1053ABA9" w:rsidR="00D4347E" w:rsidRPr="00F30CDA" w:rsidRDefault="00F30CDA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</w:t>
            </w:r>
            <w:r w:rsidR="00D4347E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беспечение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B3D93" w14:textId="7A5606E5" w:rsidR="00D4347E" w:rsidRPr="00D4347E" w:rsidRDefault="00D4347E" w:rsidP="001A768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 w:rsidR="00F13172">
              <w:rPr>
                <w:rFonts w:eastAsia="Times New Roman"/>
                <w:color w:val="000000"/>
                <w:szCs w:val="22"/>
                <w:lang w:eastAsia="ru-RU"/>
              </w:rPr>
              <w:t xml:space="preserve"> – </w:t>
            </w:r>
            <w:r w:rsidR="00F13172"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Отчет об оценке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4C94A0" w14:textId="04EE78F3" w:rsidR="001A7681" w:rsidRDefault="00D4347E" w:rsidP="001A768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  <w:p w14:paraId="67662F1B" w14:textId="4AEE3AA4" w:rsidR="00D4347E" w:rsidRPr="001A7681" w:rsidRDefault="001A7681" w:rsidP="001A7681">
            <w:pPr>
              <w:widowControl/>
              <w:spacing w:line="240" w:lineRule="auto"/>
              <w:ind w:firstLine="0"/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</w:pP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(</w:t>
            </w:r>
            <w:r w:rsidRPr="001A7681">
              <w:rPr>
                <w:bCs/>
                <w:i/>
                <w:iCs/>
                <w:szCs w:val="22"/>
              </w:rPr>
              <w:t>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F91D6B" w:rsidRPr="00D4347E" w14:paraId="65A665BD" w14:textId="77777777" w:rsidTr="00F30CDA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ABFA2" w14:textId="0D8CEC16" w:rsidR="00F91D6B" w:rsidRPr="00F30CDA" w:rsidRDefault="00F30CDA" w:rsidP="00F30CDA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</w:t>
            </w:r>
            <w:r w:rsidR="007166EC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бязательное</w:t>
            </w:r>
            <w:r w:rsidR="00F91D6B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 услови</w:t>
            </w:r>
            <w:r w:rsidR="007166EC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е</w:t>
            </w:r>
          </w:p>
        </w:tc>
        <w:tc>
          <w:tcPr>
            <w:tcW w:w="64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F020D" w14:textId="77777777" w:rsidR="00F91D6B" w:rsidRDefault="00F91D6B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F91D6B">
              <w:rPr>
                <w:rFonts w:eastAsia="Times New Roman"/>
                <w:color w:val="000000"/>
                <w:szCs w:val="22"/>
                <w:lang w:eastAsia="ru-RU"/>
              </w:rPr>
              <w:t>Наличие бизнес-плана</w:t>
            </w:r>
            <w:r w:rsidR="00F30CDA">
              <w:rPr>
                <w:rFonts w:eastAsia="Times New Roman"/>
                <w:color w:val="000000"/>
                <w:szCs w:val="22"/>
                <w:lang w:eastAsia="ru-RU"/>
              </w:rPr>
              <w:t>:</w:t>
            </w:r>
          </w:p>
          <w:p w14:paraId="098DB55C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Анализ ниши </w:t>
            </w:r>
          </w:p>
          <w:p w14:paraId="0EE07249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Составление описания продукта </w:t>
            </w:r>
          </w:p>
          <w:p w14:paraId="67FC832C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>Проработка детализированной информации</w:t>
            </w:r>
          </w:p>
          <w:p w14:paraId="287FB8D4" w14:textId="51355A5B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Составление короткого резюме </w:t>
            </w:r>
          </w:p>
          <w:p w14:paraId="749E1347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Планируемые маркетинговые кампании </w:t>
            </w:r>
          </w:p>
          <w:p w14:paraId="6398678E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Организация логистики </w:t>
            </w:r>
          </w:p>
          <w:p w14:paraId="1A1F609D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Формирование системы продаж </w:t>
            </w:r>
          </w:p>
          <w:p w14:paraId="258D1813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Организационная часть </w:t>
            </w:r>
          </w:p>
          <w:p w14:paraId="4D370CD7" w14:textId="77777777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color w:val="000000"/>
                <w:sz w:val="21"/>
                <w:szCs w:val="21"/>
              </w:rPr>
            </w:pPr>
            <w:r w:rsidRPr="00F30CDA">
              <w:rPr>
                <w:color w:val="000000"/>
                <w:sz w:val="21"/>
                <w:szCs w:val="21"/>
              </w:rPr>
              <w:t xml:space="preserve">Финансы </w:t>
            </w:r>
          </w:p>
          <w:p w14:paraId="0FEBD711" w14:textId="6AC60EE4" w:rsidR="00F30CDA" w:rsidRPr="00F30CDA" w:rsidRDefault="00F30CDA" w:rsidP="00F30CDA">
            <w:pPr>
              <w:pStyle w:val="a3"/>
              <w:widowControl/>
              <w:numPr>
                <w:ilvl w:val="0"/>
                <w:numId w:val="16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F30CDA">
              <w:rPr>
                <w:color w:val="000000"/>
                <w:sz w:val="21"/>
                <w:szCs w:val="21"/>
              </w:rPr>
              <w:t>Анализ продуктивности (детальный анализ в цифрах)</w:t>
            </w:r>
          </w:p>
        </w:tc>
      </w:tr>
      <w:tr w:rsidR="00D4347E" w:rsidRPr="00D4347E" w14:paraId="3D02D6DF" w14:textId="77777777" w:rsidTr="00F91D6B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9F733" w14:textId="1A4BC0AE" w:rsidR="00D4347E" w:rsidRPr="00F30CDA" w:rsidRDefault="00F30CDA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Процентная </w:t>
            </w:r>
            <w:r w:rsidR="00D4347E" w:rsidRPr="00F30CDA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ставка</w:t>
            </w:r>
          </w:p>
        </w:tc>
        <w:tc>
          <w:tcPr>
            <w:tcW w:w="6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D3CD1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</w:p>
        </w:tc>
      </w:tr>
      <w:tr w:rsidR="00F91D6B" w:rsidRPr="00D4347E" w14:paraId="4093948B" w14:textId="77777777" w:rsidTr="00F30CDA">
        <w:trPr>
          <w:trHeight w:val="511"/>
        </w:trPr>
        <w:tc>
          <w:tcPr>
            <w:tcW w:w="93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53A952" w14:textId="7692DDA0" w:rsidR="00F91D6B" w:rsidRPr="00D4347E" w:rsidRDefault="00F30CDA" w:rsidP="00F30CDA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Перечень документов согласно </w:t>
            </w:r>
            <w:r w:rsidR="00B2217D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Правилам предоставления микрозаймов СМСП</w:t>
            </w:r>
          </w:p>
        </w:tc>
      </w:tr>
    </w:tbl>
    <w:p w14:paraId="6E9EF3B0" w14:textId="359243FF" w:rsidR="00836A78" w:rsidRPr="00D4347E" w:rsidRDefault="00836A78"/>
    <w:p w14:paraId="47475C3D" w14:textId="17AA5865" w:rsidR="00D4347E" w:rsidRPr="00D4347E" w:rsidRDefault="00D4347E"/>
    <w:p w14:paraId="7D0DD20F" w14:textId="16409292" w:rsidR="00D4347E" w:rsidRPr="00D4347E" w:rsidRDefault="00D4347E"/>
    <w:p w14:paraId="4643AE1A" w14:textId="2D7AE4BA" w:rsidR="00D4347E" w:rsidRPr="00D4347E" w:rsidRDefault="00D4347E"/>
    <w:p w14:paraId="5EA57FC5" w14:textId="0E239E5B" w:rsidR="00D4347E" w:rsidRPr="00D4347E" w:rsidRDefault="00D4347E"/>
    <w:p w14:paraId="077ED138" w14:textId="1981E4CD" w:rsidR="00D4347E" w:rsidRDefault="00D4347E"/>
    <w:p w14:paraId="273347AB" w14:textId="755131A0" w:rsidR="00F30CDA" w:rsidRDefault="00F30CDA"/>
    <w:p w14:paraId="46E9C468" w14:textId="43298517" w:rsidR="00F30CDA" w:rsidRDefault="00F30CDA"/>
    <w:p w14:paraId="2AE39C4C" w14:textId="78EFDA62" w:rsidR="00F30CDA" w:rsidRDefault="00F30CDA"/>
    <w:p w14:paraId="2499EC72" w14:textId="40109B38" w:rsidR="00F30CDA" w:rsidRDefault="00F30CDA"/>
    <w:p w14:paraId="581F89F6" w14:textId="4CFC7B4E" w:rsidR="00F30CDA" w:rsidRDefault="00F30CDA"/>
    <w:p w14:paraId="0D13507B" w14:textId="39033CCD" w:rsidR="00F30CDA" w:rsidRDefault="00F30CDA"/>
    <w:p w14:paraId="4C404E34" w14:textId="5A04F08A" w:rsidR="00F30CDA" w:rsidRDefault="00F30CDA"/>
    <w:p w14:paraId="0A8CBB33" w14:textId="53F63791" w:rsidR="00F30CDA" w:rsidRDefault="00F30CDA"/>
    <w:p w14:paraId="27BE9DAE" w14:textId="56B3D42E" w:rsidR="00F30CDA" w:rsidRDefault="00F30CDA"/>
    <w:p w14:paraId="4BDFDCD9" w14:textId="77777777" w:rsidR="00F30CDA" w:rsidRDefault="00F30CDA"/>
    <w:p w14:paraId="2A7CF018" w14:textId="16138856" w:rsidR="00F30CDA" w:rsidRDefault="00F30CDA"/>
    <w:p w14:paraId="066206E4" w14:textId="79AEFC6A" w:rsidR="00F30CDA" w:rsidRDefault="00F30CDA"/>
    <w:p w14:paraId="4916796D" w14:textId="7E3D1B71" w:rsidR="00F30CDA" w:rsidRDefault="00F30CDA"/>
    <w:p w14:paraId="0952BDE2" w14:textId="464B3615" w:rsidR="00F30CDA" w:rsidRDefault="00F30CDA"/>
    <w:p w14:paraId="4E669932" w14:textId="510FFDA3" w:rsidR="00F30CDA" w:rsidRDefault="00F30CDA"/>
    <w:p w14:paraId="6D823453" w14:textId="371E3363" w:rsidR="00F30CDA" w:rsidRDefault="00F30CDA"/>
    <w:p w14:paraId="1CA631B6" w14:textId="2ECDD74E" w:rsidR="00F30CDA" w:rsidRDefault="00F30CDA"/>
    <w:tbl>
      <w:tblPr>
        <w:tblW w:w="9209" w:type="dxa"/>
        <w:tblLook w:val="04A0" w:firstRow="1" w:lastRow="0" w:firstColumn="1" w:lastColumn="0" w:noHBand="0" w:noVBand="1"/>
      </w:tblPr>
      <w:tblGrid>
        <w:gridCol w:w="2866"/>
        <w:gridCol w:w="124"/>
        <w:gridCol w:w="2857"/>
        <w:gridCol w:w="3362"/>
      </w:tblGrid>
      <w:tr w:rsidR="00D4347E" w:rsidRPr="00D4347E" w14:paraId="46FD1035" w14:textId="77777777" w:rsidTr="00D4347E">
        <w:trPr>
          <w:trHeight w:val="698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FDFE4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lastRenderedPageBreak/>
              <w:t>Моногород *</w:t>
            </w:r>
          </w:p>
        </w:tc>
      </w:tr>
      <w:tr w:rsidR="00D4347E" w:rsidRPr="00D4347E" w14:paraId="2980263E" w14:textId="77777777" w:rsidTr="002B41D3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3AE0C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18F8AD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8B122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6E2B6C09" w14:textId="77777777" w:rsidTr="002B41D3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D78A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6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499C1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6 мес.</w:t>
            </w:r>
          </w:p>
        </w:tc>
      </w:tr>
      <w:tr w:rsidR="00D4347E" w:rsidRPr="00D4347E" w14:paraId="7F9E5FCF" w14:textId="77777777" w:rsidTr="002B41D3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C76D4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769AD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1 500 000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2DD057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300 000</w:t>
            </w:r>
          </w:p>
        </w:tc>
      </w:tr>
      <w:tr w:rsidR="00D4347E" w:rsidRPr="00D4347E" w14:paraId="3D5277C7" w14:textId="77777777" w:rsidTr="002B41D3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E8FF7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63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5FC08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24 мес.</w:t>
            </w:r>
          </w:p>
        </w:tc>
      </w:tr>
      <w:tr w:rsidR="00D4347E" w:rsidRPr="00D4347E" w14:paraId="6725B145" w14:textId="77777777" w:rsidTr="002B41D3">
        <w:trPr>
          <w:trHeight w:val="9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9E1F7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обеспечение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E7DF3" w14:textId="5432E3A1" w:rsidR="00D4347E" w:rsidRPr="00D4347E" w:rsidRDefault="00D4347E" w:rsidP="001A768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 w:rsidR="001A7681">
              <w:rPr>
                <w:rFonts w:eastAsia="Times New Roman"/>
                <w:color w:val="000000"/>
                <w:szCs w:val="22"/>
                <w:lang w:eastAsia="ru-RU"/>
              </w:rPr>
              <w:t xml:space="preserve"> – </w:t>
            </w:r>
            <w:r w:rsidR="001A7681"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Отчет об оценке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38CAE" w14:textId="340BC242" w:rsidR="001A7681" w:rsidRDefault="001A7681" w:rsidP="001A768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п</w:t>
            </w:r>
            <w:r w:rsidR="00D4347E" w:rsidRPr="00D4347E">
              <w:rPr>
                <w:rFonts w:eastAsia="Times New Roman"/>
                <w:color w:val="000000"/>
                <w:szCs w:val="22"/>
                <w:lang w:eastAsia="ru-RU"/>
              </w:rPr>
              <w:t>оручительство</w:t>
            </w:r>
          </w:p>
          <w:p w14:paraId="3E62961D" w14:textId="11B3954E" w:rsidR="00D4347E" w:rsidRPr="00D4347E" w:rsidRDefault="00D4347E" w:rsidP="001A7681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 xml:space="preserve"> </w:t>
            </w:r>
            <w:r w:rsidR="001A7681"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(</w:t>
            </w:r>
            <w:r w:rsidR="001A7681" w:rsidRPr="001A7681">
              <w:rPr>
                <w:bCs/>
                <w:i/>
                <w:iCs/>
                <w:szCs w:val="22"/>
              </w:rPr>
              <w:t>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096552" w:rsidRPr="00D4347E" w14:paraId="0B9A0581" w14:textId="77777777" w:rsidTr="002B41D3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EA2FF" w14:textId="493D5A33" w:rsidR="00096552" w:rsidRPr="002B41D3" w:rsidRDefault="007166EC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обязательные</w:t>
            </w:r>
            <w:r w:rsidR="00096552"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 условия</w:t>
            </w:r>
          </w:p>
        </w:tc>
        <w:tc>
          <w:tcPr>
            <w:tcW w:w="63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0447" w14:textId="2ED21140" w:rsidR="00096552" w:rsidRPr="00096552" w:rsidRDefault="00096552" w:rsidP="002B41D3">
            <w:pPr>
              <w:pStyle w:val="a3"/>
              <w:widowControl/>
              <w:numPr>
                <w:ilvl w:val="0"/>
                <w:numId w:val="9"/>
              </w:numPr>
              <w:spacing w:line="240" w:lineRule="auto"/>
              <w:ind w:left="277"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СМСП зарегистрирован и осуществляет деятельность на территории г.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Северобайкальск,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п.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Селенгинск,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п.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Саган-Нур,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г.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Гусиноозерск,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г.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Закаменск,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п.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>Каменск</w:t>
            </w:r>
          </w:p>
          <w:p w14:paraId="4BA2F4D6" w14:textId="7A08C03C" w:rsidR="00096552" w:rsidRPr="002B41D3" w:rsidRDefault="00096552" w:rsidP="002B41D3">
            <w:pPr>
              <w:pStyle w:val="a3"/>
              <w:widowControl/>
              <w:numPr>
                <w:ilvl w:val="0"/>
                <w:numId w:val="9"/>
              </w:numPr>
              <w:spacing w:line="240" w:lineRule="auto"/>
              <w:ind w:left="277"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color w:val="000000"/>
                <w:szCs w:val="22"/>
                <w:lang w:eastAsia="ru-RU"/>
              </w:rPr>
              <w:t>Не более 1 действующего займа по данной программе</w:t>
            </w:r>
          </w:p>
          <w:p w14:paraId="52686FE8" w14:textId="1A161E8F" w:rsidR="00096552" w:rsidRPr="002A2465" w:rsidRDefault="00096552" w:rsidP="002A2465">
            <w:pPr>
              <w:widowControl/>
              <w:spacing w:line="240" w:lineRule="auto"/>
              <w:ind w:left="277"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</w:tr>
      <w:tr w:rsidR="00D4347E" w:rsidRPr="00D4347E" w14:paraId="2F4A7660" w14:textId="77777777" w:rsidTr="002B41D3">
        <w:trPr>
          <w:trHeight w:val="19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1E0C2" w14:textId="49024ABB" w:rsidR="00D4347E" w:rsidRPr="002B41D3" w:rsidRDefault="00096552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Процентная ставка 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84379" w14:textId="30726F4D" w:rsidR="00D4347E" w:rsidRPr="00D4347E" w:rsidRDefault="00096552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Ключевая ставка </w:t>
            </w:r>
            <w:r w:rsidR="002B41D3">
              <w:rPr>
                <w:rFonts w:eastAsia="Times New Roman"/>
                <w:color w:val="000000"/>
                <w:szCs w:val="22"/>
                <w:lang w:eastAsia="ru-RU"/>
              </w:rPr>
              <w:t xml:space="preserve">Банка ЦБ РФ 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на день заключения договора 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1605D" w14:textId="6FFD8142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 w:rsidR="00096552"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</w:tr>
      <w:tr w:rsidR="00D4347E" w:rsidRPr="00D4347E" w14:paraId="0B83AC55" w14:textId="77777777" w:rsidTr="00D4347E">
        <w:trPr>
          <w:trHeight w:val="599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F8666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Моногород приоритет *</w:t>
            </w:r>
          </w:p>
        </w:tc>
      </w:tr>
      <w:tr w:rsidR="00D4347E" w:rsidRPr="00D4347E" w14:paraId="252A8BD5" w14:textId="77777777" w:rsidTr="002B41D3">
        <w:trPr>
          <w:trHeight w:val="3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F1FA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DE06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AB7169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09EE7BDF" w14:textId="77777777" w:rsidTr="002B41D3">
        <w:trPr>
          <w:trHeight w:val="3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372E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A8C084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6 мес.</w:t>
            </w:r>
          </w:p>
        </w:tc>
      </w:tr>
      <w:tr w:rsidR="00D4347E" w:rsidRPr="00D4347E" w14:paraId="4ECF96D7" w14:textId="77777777" w:rsidTr="002B41D3">
        <w:trPr>
          <w:trHeight w:val="3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2CD6A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F2635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1 500 000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9C320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300 000</w:t>
            </w:r>
          </w:p>
        </w:tc>
      </w:tr>
      <w:tr w:rsidR="00D4347E" w:rsidRPr="00D4347E" w14:paraId="2C7AE94D" w14:textId="77777777" w:rsidTr="002B41D3">
        <w:trPr>
          <w:trHeight w:val="3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8562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BBAD2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24 мес.</w:t>
            </w:r>
          </w:p>
        </w:tc>
      </w:tr>
      <w:tr w:rsidR="00D4347E" w:rsidRPr="00D4347E" w14:paraId="586BF81A" w14:textId="77777777" w:rsidTr="002B41D3">
        <w:trPr>
          <w:trHeight w:val="9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EEBE" w14:textId="77777777" w:rsidR="00D4347E" w:rsidRPr="002B41D3" w:rsidRDefault="00D4347E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обеспечение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7923E" w14:textId="550F006D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 w:rsidR="001A7681">
              <w:rPr>
                <w:rFonts w:eastAsia="Times New Roman"/>
                <w:color w:val="000000"/>
                <w:szCs w:val="22"/>
                <w:lang w:eastAsia="ru-RU"/>
              </w:rPr>
              <w:t xml:space="preserve"> – Отчет об оценке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2163D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</w:tc>
      </w:tr>
      <w:tr w:rsidR="00D4347E" w:rsidRPr="00D4347E" w14:paraId="75A8DD0E" w14:textId="77777777" w:rsidTr="002B41D3">
        <w:trPr>
          <w:trHeight w:val="3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9E466" w14:textId="7F9DC82F" w:rsidR="00D4347E" w:rsidRPr="002B41D3" w:rsidRDefault="007166EC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обязательные</w:t>
            </w:r>
            <w:r w:rsidR="00D4347E"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 условия</w:t>
            </w:r>
          </w:p>
        </w:tc>
        <w:tc>
          <w:tcPr>
            <w:tcW w:w="6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0BF341" w14:textId="71B36F63" w:rsidR="002B41D3" w:rsidRPr="007166EC" w:rsidRDefault="002B41D3" w:rsidP="002B41D3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СМСП зарегистрирован и осуществляет деятельность на территории г.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Северобайкальск,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п.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Селенгинск,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п.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Саган-Нур,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г.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Гусиноозерск,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г.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 xml:space="preserve">Закаменск, </w:t>
            </w:r>
            <w:r>
              <w:rPr>
                <w:color w:val="222222"/>
                <w:sz w:val="24"/>
                <w:szCs w:val="24"/>
                <w:shd w:val="clear" w:color="auto" w:fill="FFFFFF"/>
              </w:rPr>
              <w:t xml:space="preserve">п. </w:t>
            </w:r>
            <w:r w:rsidRPr="00096552">
              <w:rPr>
                <w:color w:val="222222"/>
                <w:sz w:val="24"/>
                <w:szCs w:val="24"/>
                <w:shd w:val="clear" w:color="auto" w:fill="FFFFFF"/>
              </w:rPr>
              <w:t>Каменск</w:t>
            </w:r>
          </w:p>
          <w:p w14:paraId="0BC510E5" w14:textId="09FB9D0E" w:rsidR="007166EC" w:rsidRPr="00096552" w:rsidRDefault="007166EC" w:rsidP="002B41D3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Приоритетное направление**</w:t>
            </w:r>
          </w:p>
          <w:p w14:paraId="407FBD40" w14:textId="77777777" w:rsidR="002B41D3" w:rsidRPr="002B41D3" w:rsidRDefault="002B41D3" w:rsidP="002B41D3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color w:val="000000"/>
                <w:szCs w:val="22"/>
                <w:lang w:eastAsia="ru-RU"/>
              </w:rPr>
              <w:t>Не более 1 действующего займа по данной программе</w:t>
            </w:r>
          </w:p>
          <w:p w14:paraId="34E991AB" w14:textId="77777777" w:rsidR="00F261B6" w:rsidRDefault="002B41D3" w:rsidP="002B41D3">
            <w:pPr>
              <w:pStyle w:val="a3"/>
              <w:widowControl/>
              <w:numPr>
                <w:ilvl w:val="0"/>
                <w:numId w:val="5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Цель: приобретение нового оборудования</w:t>
            </w:r>
          </w:p>
          <w:p w14:paraId="195BE690" w14:textId="5377C5BC" w:rsidR="007166EC" w:rsidRPr="007166EC" w:rsidRDefault="007166EC" w:rsidP="007166EC">
            <w:pPr>
              <w:widowControl/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</w:tr>
      <w:tr w:rsidR="002B41D3" w:rsidRPr="00D4347E" w14:paraId="1CA7234C" w14:textId="77777777" w:rsidTr="00F30CDA">
        <w:trPr>
          <w:trHeight w:val="300"/>
        </w:trPr>
        <w:tc>
          <w:tcPr>
            <w:tcW w:w="299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54B82" w14:textId="519E641B" w:rsidR="002B41D3" w:rsidRPr="002B41D3" w:rsidRDefault="002B41D3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Процентная ставка</w:t>
            </w:r>
          </w:p>
        </w:tc>
        <w:tc>
          <w:tcPr>
            <w:tcW w:w="2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EA9F3" w14:textId="000CA784" w:rsidR="002B41D3" w:rsidRPr="00D4347E" w:rsidRDefault="002B41D3" w:rsidP="002B41D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1/2 Ключевой ставки Банка ЦБ РФ на день заключения договора 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A7C15" w14:textId="586D9FC1" w:rsidR="002B41D3" w:rsidRPr="00D4347E" w:rsidRDefault="002B41D3" w:rsidP="002B41D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Ключевая ставка Банка ЦБ РФ</w:t>
            </w:r>
          </w:p>
        </w:tc>
      </w:tr>
      <w:tr w:rsidR="00F30CDA" w:rsidRPr="00D4347E" w14:paraId="2659D9D1" w14:textId="77777777" w:rsidTr="008E2DB9">
        <w:trPr>
          <w:trHeight w:val="300"/>
        </w:trPr>
        <w:tc>
          <w:tcPr>
            <w:tcW w:w="92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5CE57" w14:textId="3A31B470" w:rsidR="00F30CDA" w:rsidRDefault="00B2217D" w:rsidP="002B41D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Перечень документов согласно Правилам предоставления микрозаймов СМСП</w:t>
            </w:r>
          </w:p>
        </w:tc>
      </w:tr>
    </w:tbl>
    <w:p w14:paraId="28470228" w14:textId="77777777" w:rsidR="00D4347E" w:rsidRDefault="00D4347E" w:rsidP="00D4347E">
      <w:pPr>
        <w:ind w:firstLine="0"/>
      </w:pPr>
    </w:p>
    <w:p w14:paraId="60B886FF" w14:textId="32918859" w:rsidR="00D4347E" w:rsidRPr="00D4347E" w:rsidRDefault="00D4347E" w:rsidP="00D4347E">
      <w:pPr>
        <w:ind w:firstLine="0"/>
      </w:pPr>
      <w:r>
        <w:t>*</w:t>
      </w:r>
      <w:r w:rsidRPr="00D4347E">
        <w:t xml:space="preserve">Сумма ограничена количеством </w:t>
      </w:r>
      <w:r>
        <w:t>денежных средств</w:t>
      </w:r>
      <w:r w:rsidRPr="00D4347E">
        <w:t>.</w:t>
      </w:r>
    </w:p>
    <w:p w14:paraId="24B9576E" w14:textId="4E59CF19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t>**</w:t>
      </w: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>субъект малого и среднего предпринимательства зарегистрирован и осуществляет деятельность на территориях опережающего социально-экономического развития Российской Федерации, особой экономической зоны Российской Федерации и включен в реестр резидентов таких территорий;</w:t>
      </w:r>
    </w:p>
    <w:p w14:paraId="755BCEEE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 xml:space="preserve">субъект малого и среднего предпринимательства является резидентом промышленного (индустриального) парка, агропромышленного парка, технопарка, промышленного технопарка, </w:t>
      </w:r>
      <w:r w:rsidRPr="002B41D3">
        <w:rPr>
          <w:color w:val="333333"/>
          <w:sz w:val="22"/>
          <w:szCs w:val="22"/>
        </w:rPr>
        <w:lastRenderedPageBreak/>
        <w:t>бизнес-инкубатора и включен в реестр резидентов таких организаций, образующих инфраструктуру поддержки субъектов малого и среднего предпринимательства;</w:t>
      </w:r>
    </w:p>
    <w:p w14:paraId="5E1E7499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>субъект малого и среднего предпринимательства осуществляет экспортную деятельность;</w:t>
      </w:r>
    </w:p>
    <w:p w14:paraId="516C0066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>субъект малого и среднего предпринимательства создан женщиной, зарегистрированной в качестве индивидуального предпринимателя или являющейся единоличным исполнительным органом юридического лица и (или) женщинами, являющимися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общества;</w:t>
      </w:r>
    </w:p>
    <w:p w14:paraId="37583BB2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 xml:space="preserve">субъект малого и среднего предпринимательства является сельскохозяйственным производственным или потребительским </w:t>
      </w:r>
      <w:proofErr w:type="gramStart"/>
      <w:r w:rsidRPr="002B41D3">
        <w:rPr>
          <w:color w:val="333333"/>
          <w:sz w:val="22"/>
          <w:szCs w:val="22"/>
        </w:rPr>
        <w:t>кооперативом</w:t>
      </w:r>
      <w:proofErr w:type="gramEnd"/>
      <w:r w:rsidRPr="002B41D3">
        <w:rPr>
          <w:color w:val="333333"/>
          <w:sz w:val="22"/>
          <w:szCs w:val="22"/>
        </w:rPr>
        <w:t xml:space="preserve"> или членом сельскохозяйственного потребительского кооператива - крестьянским (фермерским) хозяйством в соответствии с Федеральным законом от 8 декабря 1995 г. № 193-ФЗ «О сельскохозяйственной кооперации» </w:t>
      </w:r>
    </w:p>
    <w:p w14:paraId="4EF6F20E" w14:textId="0C655618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>субъект малого и среднего предпринимательства является субъектом социального предпринимательства *</w:t>
      </w:r>
      <w:r>
        <w:rPr>
          <w:color w:val="333333"/>
          <w:sz w:val="22"/>
          <w:szCs w:val="22"/>
        </w:rPr>
        <w:t>**</w:t>
      </w:r>
      <w:r w:rsidRPr="002B41D3">
        <w:rPr>
          <w:color w:val="333333"/>
          <w:sz w:val="22"/>
          <w:szCs w:val="22"/>
        </w:rPr>
        <w:t>;</w:t>
      </w:r>
    </w:p>
    <w:p w14:paraId="72B0ED7B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>субъект малого и среднего предпринимательства осуществляет реализацию проекта в сферах туризма, экологии или спорта;</w:t>
      </w:r>
    </w:p>
    <w:p w14:paraId="08938531" w14:textId="77777777" w:rsidR="007166EC" w:rsidRDefault="007166EC" w:rsidP="007166EC">
      <w:pPr>
        <w:pStyle w:val="a4"/>
        <w:shd w:val="clear" w:color="auto" w:fill="FFFFFF"/>
        <w:spacing w:before="0" w:beforeAutospacing="0" w:after="255" w:afterAutospacing="0" w:line="270" w:lineRule="atLeast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- </w:t>
      </w:r>
      <w:r w:rsidRPr="002B41D3">
        <w:rPr>
          <w:color w:val="333333"/>
          <w:sz w:val="22"/>
          <w:szCs w:val="22"/>
        </w:rPr>
        <w:t>субъект малого и среднего предпринимательства создан физическим лицом старше 45 лет (физическое лицо старше 45 лет зарегистрировано в качестве индивидуального предпринимателя; в состав учредителей (участников) или акционеров юридического лица входит физическое лицо старше 45 лет и владеющее не менее чем 50% доли в уставном капитале общества с ограниченной ответственностью либо складочном капитале хозяйственного товарищества, либо не менее чем 50% голосующих акций акционерного общества), являющийся вновь зарегистрированным и действующим менее 1 (одного) года на момент принятия решения о предоставлении микрозайма</w:t>
      </w:r>
    </w:p>
    <w:p w14:paraId="38D2295C" w14:textId="60FF276D" w:rsidR="00D4347E" w:rsidRPr="00D4347E" w:rsidRDefault="00D4347E" w:rsidP="007166EC">
      <w:pPr>
        <w:ind w:firstLine="0"/>
      </w:pPr>
    </w:p>
    <w:p w14:paraId="3183C6C3" w14:textId="4161FAD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t>***</w:t>
      </w:r>
      <w:r w:rsidRPr="007166EC">
        <w:rPr>
          <w:color w:val="333333"/>
          <w:sz w:val="23"/>
          <w:szCs w:val="23"/>
        </w:rPr>
        <w:t xml:space="preserve"> </w:t>
      </w:r>
      <w:r w:rsidRPr="002B41D3">
        <w:rPr>
          <w:color w:val="333333"/>
          <w:sz w:val="23"/>
          <w:szCs w:val="23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14:paraId="276CEDE0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инвалиды и (или) иные лица с ограниченными возможностями здоровья; одинокие и (или) многодетные родители, воспитывающие несовершеннолетних детей, и (или) родители детей-инвалидов;</w:t>
      </w:r>
    </w:p>
    <w:p w14:paraId="18EE6559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пенсионеры и (или) лица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0CB2B8F0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выпускники детских домов в возрасте до 23 лет;</w:t>
      </w:r>
    </w:p>
    <w:p w14:paraId="3F6D8C1B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лица, освобожденные из мест лишения свободы и имеющие неснятую или непогашенную судимость;</w:t>
      </w:r>
    </w:p>
    <w:p w14:paraId="68A4B522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беженцы и вынужденные переселенцы;</w:t>
      </w:r>
    </w:p>
    <w:p w14:paraId="11C5C494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 xml:space="preserve">граждане, подвергшиеся воздействию вследствие чернобыльской и </w:t>
      </w:r>
      <w:proofErr w:type="gramStart"/>
      <w:r w:rsidRPr="002B41D3">
        <w:rPr>
          <w:color w:val="333333"/>
          <w:sz w:val="23"/>
          <w:szCs w:val="23"/>
        </w:rPr>
        <w:t>других радиационных аварий</w:t>
      </w:r>
      <w:proofErr w:type="gramEnd"/>
      <w:r w:rsidRPr="002B41D3">
        <w:rPr>
          <w:color w:val="333333"/>
          <w:sz w:val="23"/>
          <w:szCs w:val="23"/>
        </w:rPr>
        <w:t xml:space="preserve"> и катастроф;</w:t>
      </w:r>
    </w:p>
    <w:p w14:paraId="6B131277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14:paraId="55B861FB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 w:rsidRPr="002B41D3">
        <w:rPr>
          <w:color w:val="333333"/>
          <w:sz w:val="23"/>
          <w:szCs w:val="23"/>
        </w:rPr>
        <w:t>б) субъект малого и среднего предпринимательства обеспечивает доступ производимых лицами, указанными в подпункте «а» настоящего пункта, товаров (работ, услуг) к рынку сбыта;</w:t>
      </w:r>
    </w:p>
    <w:p w14:paraId="1D93B2AD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 w:rsidRPr="002B41D3">
        <w:rPr>
          <w:color w:val="333333"/>
          <w:sz w:val="23"/>
          <w:szCs w:val="23"/>
        </w:rPr>
        <w:t xml:space="preserve"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</w:t>
      </w:r>
      <w:r w:rsidRPr="002B41D3">
        <w:rPr>
          <w:color w:val="333333"/>
          <w:sz w:val="23"/>
          <w:szCs w:val="23"/>
        </w:rPr>
        <w:lastRenderedPageBreak/>
        <w:t>указанных в </w:t>
      </w:r>
      <w:hyperlink r:id="rId5" w:anchor="621" w:history="1">
        <w:r w:rsidRPr="002B41D3">
          <w:rPr>
            <w:rStyle w:val="a5"/>
            <w:color w:val="808080"/>
            <w:sz w:val="23"/>
            <w:szCs w:val="23"/>
            <w:bdr w:val="none" w:sz="0" w:space="0" w:color="auto" w:frame="1"/>
          </w:rPr>
          <w:t>подпункте «а»</w:t>
        </w:r>
      </w:hyperlink>
      <w:r w:rsidRPr="002B41D3">
        <w:rPr>
          <w:color w:val="333333"/>
          <w:sz w:val="23"/>
          <w:szCs w:val="23"/>
        </w:rPr>
        <w:t> настоящего пункта,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14:paraId="463A5E2E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 w:rsidRPr="002B41D3">
        <w:rPr>
          <w:color w:val="333333"/>
          <w:sz w:val="23"/>
          <w:szCs w:val="23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или нескольких из следующих сфер:</w:t>
      </w:r>
    </w:p>
    <w:p w14:paraId="483BE18D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предоставление социальных услуг в соответствии с Федеральным законом от 28 декабря 2013 г. № 442-ФЗ «Об основах социального обслуживания граждан в Российской Федерации» (Собрание законодательства Российской Федерации, 2013, № 52, ст. 7007; 2014, № 30, ст. 4257; 2017, № 47, ст. 6850; № 50, ст. 7563; 2018, № 7, ст. 975; № 11, ст. 1591);</w:t>
      </w:r>
    </w:p>
    <w:p w14:paraId="3C48CC11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предоставление услуг в сфере здравоохранения, социального туризма, физической культуры и массового спорта;</w:t>
      </w:r>
    </w:p>
    <w:p w14:paraId="4FC98CF4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деятельность в области образования;</w:t>
      </w:r>
    </w:p>
    <w:p w14:paraId="0231523F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</w:p>
    <w:p w14:paraId="392CFA0D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№ 41 (Собрание законодательства Российской Федерации, 2003, № 4, ст. 338; 2007, № 28, ст. 3441; 2010, № 52, ст. 7080; 2012, № 43, ст. 5874; 2017, № 1, ст. 190);</w:t>
      </w:r>
    </w:p>
    <w:p w14:paraId="0D81A34A" w14:textId="77777777" w:rsidR="007166EC" w:rsidRPr="002B41D3" w:rsidRDefault="007166EC" w:rsidP="007166EC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Pr="002B41D3">
        <w:rPr>
          <w:color w:val="333333"/>
          <w:sz w:val="23"/>
          <w:szCs w:val="23"/>
        </w:rPr>
        <w:t>содействие охране окружающей среды и экологической безопасности.</w:t>
      </w:r>
    </w:p>
    <w:p w14:paraId="45541778" w14:textId="0AFAFDEF" w:rsidR="00D4347E" w:rsidRPr="007166EC" w:rsidRDefault="00D4347E" w:rsidP="007166EC">
      <w:pPr>
        <w:ind w:firstLine="0"/>
        <w:rPr>
          <w:b/>
          <w:bCs/>
        </w:rPr>
      </w:pPr>
    </w:p>
    <w:p w14:paraId="33778073" w14:textId="0A878715" w:rsidR="00D4347E" w:rsidRPr="00D4347E" w:rsidRDefault="00D4347E"/>
    <w:p w14:paraId="0C55F92A" w14:textId="59446D23" w:rsidR="00D4347E" w:rsidRPr="00D4347E" w:rsidRDefault="00D4347E"/>
    <w:p w14:paraId="311BD05A" w14:textId="7B338268" w:rsidR="00D4347E" w:rsidRPr="00D4347E" w:rsidRDefault="00D4347E"/>
    <w:p w14:paraId="021ED562" w14:textId="73ECBEFB" w:rsidR="00D4347E" w:rsidRPr="00D4347E" w:rsidRDefault="00D4347E"/>
    <w:p w14:paraId="5C678DBC" w14:textId="0BB53B18" w:rsidR="00D4347E" w:rsidRPr="00D4347E" w:rsidRDefault="00D4347E"/>
    <w:p w14:paraId="42A8BA5F" w14:textId="5E02A042" w:rsidR="00D4347E" w:rsidRPr="00D4347E" w:rsidRDefault="00D4347E"/>
    <w:p w14:paraId="25CAE456" w14:textId="666ADE20" w:rsidR="00D4347E" w:rsidRDefault="00D4347E"/>
    <w:p w14:paraId="2CD86EFB" w14:textId="0626689B" w:rsidR="007166EC" w:rsidRDefault="007166EC"/>
    <w:p w14:paraId="0A87B87C" w14:textId="13BD2D0A" w:rsidR="007166EC" w:rsidRDefault="007166EC"/>
    <w:p w14:paraId="5B7590C1" w14:textId="483F17D3" w:rsidR="007166EC" w:rsidRDefault="007166EC"/>
    <w:p w14:paraId="3781E015" w14:textId="0C7E44B9" w:rsidR="007166EC" w:rsidRDefault="007166EC"/>
    <w:p w14:paraId="631F1E6F" w14:textId="3BDF6F20" w:rsidR="007166EC" w:rsidRDefault="007166EC"/>
    <w:p w14:paraId="05B7008F" w14:textId="589D30EF" w:rsidR="007166EC" w:rsidRDefault="007166EC"/>
    <w:p w14:paraId="216B2980" w14:textId="2723E3D3" w:rsidR="007166EC" w:rsidRDefault="007166EC"/>
    <w:p w14:paraId="26E7E4B4" w14:textId="293D9912" w:rsidR="007166EC" w:rsidRDefault="007166EC"/>
    <w:p w14:paraId="3B260C8C" w14:textId="3DBC3BDD" w:rsidR="007166EC" w:rsidRDefault="007166EC"/>
    <w:p w14:paraId="7951616D" w14:textId="42139220" w:rsidR="007166EC" w:rsidRDefault="007166EC"/>
    <w:p w14:paraId="03D9B576" w14:textId="52132F8E" w:rsidR="007166EC" w:rsidRDefault="007166EC"/>
    <w:p w14:paraId="4514438F" w14:textId="3570B126" w:rsidR="007166EC" w:rsidRDefault="007166EC"/>
    <w:p w14:paraId="3F48BD5F" w14:textId="77777777" w:rsidR="007166EC" w:rsidRPr="00D4347E" w:rsidRDefault="007166EC"/>
    <w:p w14:paraId="55BCFF75" w14:textId="4EA11A53" w:rsidR="00D4347E" w:rsidRPr="00D4347E" w:rsidRDefault="00D4347E"/>
    <w:p w14:paraId="133D26E0" w14:textId="2C09213D" w:rsidR="007166EC" w:rsidRDefault="007166EC" w:rsidP="002B4015">
      <w:pPr>
        <w:ind w:firstLine="0"/>
      </w:pPr>
    </w:p>
    <w:p w14:paraId="52EE99C3" w14:textId="77777777" w:rsidR="002B4015" w:rsidRDefault="002B4015" w:rsidP="002B4015">
      <w:pPr>
        <w:ind w:firstLine="0"/>
      </w:pPr>
    </w:p>
    <w:p w14:paraId="268DA163" w14:textId="77777777" w:rsidR="002B4015" w:rsidRDefault="002B4015" w:rsidP="002B4015">
      <w:pPr>
        <w:ind w:firstLine="0"/>
      </w:pPr>
    </w:p>
    <w:p w14:paraId="754CEE09" w14:textId="2354B70C" w:rsidR="007166EC" w:rsidRDefault="007166EC"/>
    <w:tbl>
      <w:tblPr>
        <w:tblW w:w="9345" w:type="dxa"/>
        <w:tblLook w:val="04A0" w:firstRow="1" w:lastRow="0" w:firstColumn="1" w:lastColumn="0" w:noHBand="0" w:noVBand="1"/>
      </w:tblPr>
      <w:tblGrid>
        <w:gridCol w:w="2792"/>
        <w:gridCol w:w="2526"/>
        <w:gridCol w:w="4027"/>
      </w:tblGrid>
      <w:tr w:rsidR="00D4347E" w:rsidRPr="00D4347E" w14:paraId="789DD15D" w14:textId="77777777" w:rsidTr="002A2465">
        <w:trPr>
          <w:trHeight w:val="130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C8CAE" w14:textId="666FE888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lastRenderedPageBreak/>
              <w:t>«</w:t>
            </w: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Приоритет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»</w:t>
            </w:r>
          </w:p>
        </w:tc>
      </w:tr>
      <w:tr w:rsidR="00D4347E" w:rsidRPr="00D4347E" w14:paraId="432D7929" w14:textId="77777777" w:rsidTr="002A2465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DB0A" w14:textId="77777777" w:rsidR="00D4347E" w:rsidRPr="002B41D3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60EB06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4F73C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5F9EEBD7" w14:textId="77777777" w:rsidTr="002A2465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8DF4DC" w14:textId="77777777" w:rsidR="00D4347E" w:rsidRPr="002B41D3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76307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6 мес.*</w:t>
            </w:r>
          </w:p>
        </w:tc>
      </w:tr>
      <w:tr w:rsidR="00D4347E" w:rsidRPr="00D4347E" w14:paraId="28A197BD" w14:textId="77777777" w:rsidTr="002A2465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A9150" w14:textId="77777777" w:rsidR="00D4347E" w:rsidRPr="002B41D3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358DB7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2 000 000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95CC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300 000</w:t>
            </w:r>
          </w:p>
        </w:tc>
      </w:tr>
      <w:tr w:rsidR="00D4347E" w:rsidRPr="00D4347E" w14:paraId="42A8F18B" w14:textId="77777777" w:rsidTr="002A2465">
        <w:trPr>
          <w:trHeight w:val="300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70553" w14:textId="77777777" w:rsidR="00D4347E" w:rsidRPr="002B41D3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6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A42EEB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24 мес.</w:t>
            </w:r>
          </w:p>
        </w:tc>
      </w:tr>
      <w:tr w:rsidR="00D45A2A" w:rsidRPr="00D4347E" w14:paraId="2700FF45" w14:textId="77777777" w:rsidTr="002A2465">
        <w:trPr>
          <w:trHeight w:val="583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4B38" w14:textId="77777777" w:rsidR="00D45A2A" w:rsidRPr="002B41D3" w:rsidRDefault="00D45A2A" w:rsidP="00D45A2A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обеспечение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D887F" w14:textId="0634506A" w:rsidR="00D45A2A" w:rsidRPr="00D4347E" w:rsidRDefault="00D45A2A" w:rsidP="00D45A2A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– </w:t>
            </w: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Отчет об оценке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64910" w14:textId="77777777" w:rsidR="00D45A2A" w:rsidRDefault="00D45A2A" w:rsidP="00D45A2A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  <w:p w14:paraId="000A5239" w14:textId="007DD225" w:rsidR="00D45A2A" w:rsidRPr="00D4347E" w:rsidRDefault="00D45A2A" w:rsidP="00D45A2A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(</w:t>
            </w:r>
            <w:r w:rsidRPr="001A7681">
              <w:rPr>
                <w:bCs/>
                <w:i/>
                <w:iCs/>
                <w:szCs w:val="22"/>
              </w:rPr>
              <w:t>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2A2465" w:rsidRPr="00D4347E" w14:paraId="6739EB1B" w14:textId="77777777" w:rsidTr="002A2465">
        <w:trPr>
          <w:trHeight w:val="261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78ADF4" w14:textId="1037FFA3" w:rsidR="002A2465" w:rsidRPr="002B41D3" w:rsidRDefault="002A2465" w:rsidP="00D45A2A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Обязательное условие</w:t>
            </w:r>
          </w:p>
        </w:tc>
        <w:tc>
          <w:tcPr>
            <w:tcW w:w="65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3715" w14:textId="6D8A0B86" w:rsidR="002A2465" w:rsidRPr="00D4347E" w:rsidRDefault="002A2465" w:rsidP="00D45A2A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17288F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Все, кроме – «Пополнение оборотных средств»</w:t>
            </w:r>
          </w:p>
        </w:tc>
      </w:tr>
      <w:tr w:rsidR="002B41D3" w:rsidRPr="00D4347E" w14:paraId="2B8B1F72" w14:textId="77777777" w:rsidTr="002A2465">
        <w:trPr>
          <w:trHeight w:val="100"/>
        </w:trPr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EB222E" w14:textId="5168B9D6" w:rsidR="002B41D3" w:rsidRPr="002B41D3" w:rsidRDefault="007166EC" w:rsidP="002B41D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color w:val="333333"/>
                <w:sz w:val="22"/>
                <w:szCs w:val="22"/>
              </w:rPr>
            </w:pPr>
            <w:r>
              <w:rPr>
                <w:b/>
                <w:bCs/>
                <w:color w:val="000000"/>
                <w:szCs w:val="22"/>
              </w:rPr>
              <w:t>Приоритетные направления</w:t>
            </w:r>
          </w:p>
        </w:tc>
      </w:tr>
      <w:tr w:rsidR="002B41D3" w:rsidRPr="00D4347E" w14:paraId="53E5FCDA" w14:textId="77777777" w:rsidTr="002A2465">
        <w:trPr>
          <w:trHeight w:val="10139"/>
        </w:trPr>
        <w:tc>
          <w:tcPr>
            <w:tcW w:w="934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814B1" w14:textId="7ADA2D20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зарегистрирован и осуществляет деятельность на территориях опережающего социально-экономического развития Российской Федерации, особой экономической зоны Российской Федерации и включен в реестр резидентов таких территорий;</w:t>
            </w:r>
          </w:p>
          <w:p w14:paraId="478EC781" w14:textId="3200971B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является резидентом промышленного (индустриального) парка, агропромышленного парка, технопарка, промышленного технопарка, бизнес-инкубатора и включен в реестр резидентов таких организаций, образующих инфраструктуру поддержки субъектов малого и среднего предпринимательства;</w:t>
            </w:r>
          </w:p>
          <w:p w14:paraId="4B888DB5" w14:textId="4C4F9C74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осуществляет экспортную деятельность;</w:t>
            </w:r>
          </w:p>
          <w:p w14:paraId="50B13D88" w14:textId="04D44E6C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создан женщиной, зарегистрированной в качестве индивидуального предпринимателя или являющейся единоличным исполнительным органом юридического лица и (или) женщинами, являющимися учредителями (участниками) юридического лица, а их доля в уставном капитале общества с ограниченной ответственностью либо складочном капитале хозяйственного товарищества составляет не менее 50%, либо не менее чем 50% голосующих акций акционерного общества;</w:t>
            </w:r>
          </w:p>
          <w:p w14:paraId="3A927002" w14:textId="78DE0B42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 xml:space="preserve">субъект малого и среднего предпринимательства является сельскохозяйственным производственным или потребительским </w:t>
            </w:r>
            <w:proofErr w:type="gramStart"/>
            <w:r w:rsidRPr="002B41D3">
              <w:rPr>
                <w:color w:val="333333"/>
                <w:sz w:val="22"/>
                <w:szCs w:val="22"/>
              </w:rPr>
              <w:t>кооперативом</w:t>
            </w:r>
            <w:proofErr w:type="gramEnd"/>
            <w:r w:rsidRPr="002B41D3">
              <w:rPr>
                <w:color w:val="333333"/>
                <w:sz w:val="22"/>
                <w:szCs w:val="22"/>
              </w:rPr>
              <w:t xml:space="preserve"> или членом сельскохозяйственного потребительского кооператива - крестьянским (фермерским) хозяйством в соответствии с Федеральным законом от 8 декабря 1995 г. № 193-ФЗ «О сельскохозяйственной кооперации» </w:t>
            </w:r>
          </w:p>
          <w:p w14:paraId="1EDFE242" w14:textId="63027E40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является субъектом социального предпринимательства *;</w:t>
            </w:r>
          </w:p>
          <w:p w14:paraId="0DF7B62D" w14:textId="5F652317" w:rsidR="002B41D3" w:rsidRP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осуществляет реализацию проекта в сферах туризма, экологии или спорта;</w:t>
            </w:r>
          </w:p>
          <w:p w14:paraId="398D141B" w14:textId="77777777" w:rsidR="002B41D3" w:rsidRDefault="002B41D3" w:rsidP="00D45A2A">
            <w:pPr>
              <w:pStyle w:val="a4"/>
              <w:shd w:val="clear" w:color="auto" w:fill="FFFFFF"/>
              <w:spacing w:before="0" w:beforeAutospacing="0" w:after="255" w:afterAutospacing="0"/>
              <w:jc w:val="both"/>
              <w:rPr>
                <w:color w:val="333333"/>
                <w:sz w:val="22"/>
                <w:szCs w:val="22"/>
              </w:rPr>
            </w:pPr>
            <w:r>
              <w:rPr>
                <w:color w:val="333333"/>
                <w:sz w:val="22"/>
                <w:szCs w:val="22"/>
              </w:rPr>
              <w:t xml:space="preserve">- </w:t>
            </w:r>
            <w:r w:rsidRPr="002B41D3">
              <w:rPr>
                <w:color w:val="333333"/>
                <w:sz w:val="22"/>
                <w:szCs w:val="22"/>
              </w:rPr>
              <w:t>субъект малого и среднего предпринимательства создан физическим лицом старше 45 лет (физическое лицо старше 45 лет зарегистрировано в качестве индивидуального предпринимателя; в состав учредителей (участников) или акционеров юридического лица входит физическое лицо старше 45 лет и владеющее не менее чем 50% доли в уставном капитале общества с ограниченной ответственностью либо складочном капитале хозяйственного товарищества, либо не менее чем 50% голосующих акций акционерного общества), являющийся вновь зарегистрированным и действующим менее 1 (одного) года на момент принятия решения о предоставлении микрозайма</w:t>
            </w:r>
          </w:p>
          <w:p w14:paraId="2E80E8AC" w14:textId="77777777" w:rsidR="002B41D3" w:rsidRPr="002B41D3" w:rsidRDefault="002B41D3" w:rsidP="002B41D3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b/>
                <w:bCs/>
                <w:color w:val="333333"/>
                <w:sz w:val="20"/>
                <w:szCs w:val="20"/>
              </w:rPr>
            </w:pPr>
            <w:r w:rsidRPr="002B41D3">
              <w:rPr>
                <w:b/>
                <w:bCs/>
                <w:color w:val="000000"/>
                <w:sz w:val="22"/>
                <w:szCs w:val="20"/>
              </w:rPr>
              <w:t>Не более 1 действующего займа по данной программе</w:t>
            </w:r>
          </w:p>
          <w:p w14:paraId="7C04816C" w14:textId="22703E7B" w:rsidR="002B41D3" w:rsidRPr="002B41D3" w:rsidRDefault="002B41D3" w:rsidP="002B41D3">
            <w:pPr>
              <w:pStyle w:val="a4"/>
              <w:shd w:val="clear" w:color="auto" w:fill="FFFFFF"/>
              <w:spacing w:before="0" w:beforeAutospacing="0" w:after="255" w:afterAutospacing="0" w:line="270" w:lineRule="atLeast"/>
              <w:jc w:val="both"/>
              <w:rPr>
                <w:color w:val="000000"/>
                <w:sz w:val="22"/>
                <w:szCs w:val="22"/>
              </w:rPr>
            </w:pPr>
          </w:p>
        </w:tc>
      </w:tr>
      <w:tr w:rsidR="00D4347E" w:rsidRPr="00D4347E" w14:paraId="14C2D9AA" w14:textId="77777777" w:rsidTr="002A2465">
        <w:trPr>
          <w:trHeight w:val="501"/>
        </w:trPr>
        <w:tc>
          <w:tcPr>
            <w:tcW w:w="2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21156" w14:textId="50137063" w:rsidR="00D4347E" w:rsidRPr="00ED0528" w:rsidRDefault="002B41D3" w:rsidP="002B41D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highlight w:val="yellow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lastRenderedPageBreak/>
              <w:t>Процентная ставка</w:t>
            </w:r>
          </w:p>
        </w:tc>
        <w:tc>
          <w:tcPr>
            <w:tcW w:w="2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D76C" w14:textId="20D9C8FC" w:rsidR="00D4347E" w:rsidRPr="00ED0528" w:rsidRDefault="002B41D3" w:rsidP="002B41D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highlight w:val="yellow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Ключевая ставка Банка ЦБ РФ</w:t>
            </w:r>
          </w:p>
        </w:tc>
        <w:tc>
          <w:tcPr>
            <w:tcW w:w="4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83980" w14:textId="09ADBF0D" w:rsidR="00D4347E" w:rsidRPr="00ED0528" w:rsidRDefault="002B41D3" w:rsidP="002B41D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highlight w:val="yellow"/>
                <w:lang w:eastAsia="ru-RU"/>
              </w:rPr>
            </w:pPr>
            <w:r w:rsidRPr="002B41D3">
              <w:rPr>
                <w:rFonts w:eastAsia="Times New Roman"/>
                <w:color w:val="000000"/>
                <w:szCs w:val="22"/>
                <w:lang w:eastAsia="ru-RU"/>
              </w:rPr>
              <w:t>10 %</w:t>
            </w:r>
          </w:p>
        </w:tc>
      </w:tr>
      <w:tr w:rsidR="00F30CDA" w:rsidRPr="00D4347E" w14:paraId="102E1467" w14:textId="77777777" w:rsidTr="002A2465">
        <w:trPr>
          <w:trHeight w:val="273"/>
        </w:trPr>
        <w:tc>
          <w:tcPr>
            <w:tcW w:w="9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27211C" w14:textId="5B1801EE" w:rsidR="00F30CDA" w:rsidRPr="002B41D3" w:rsidRDefault="005C4598" w:rsidP="002B41D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Перечень документов согласно Правилам предоставления микрозаймов СМСП</w:t>
            </w:r>
          </w:p>
        </w:tc>
      </w:tr>
    </w:tbl>
    <w:p w14:paraId="754FAD90" w14:textId="27C5E3C4" w:rsidR="00ED0528" w:rsidRPr="002B41D3" w:rsidRDefault="00ED0528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t>*</w:t>
      </w:r>
      <w:r w:rsidRPr="00ED0528">
        <w:rPr>
          <w:rFonts w:ascii="Arial" w:hAnsi="Arial" w:cs="Arial"/>
          <w:color w:val="333333"/>
          <w:sz w:val="23"/>
          <w:szCs w:val="23"/>
        </w:rPr>
        <w:t xml:space="preserve"> </w:t>
      </w:r>
      <w:r w:rsidRPr="002B41D3">
        <w:rPr>
          <w:color w:val="333333"/>
          <w:sz w:val="23"/>
          <w:szCs w:val="23"/>
        </w:rPr>
        <w:t>а) субъект малого и среднего предпринимательства обеспечивает занятость следующих категорий граждан при условии, что по итогам предыдущего календарного года среднесписочная численность лиц, относящихся к любой из указанных категорий (нескольким или всем указанным категориям), среди работников субъекта малого и среднего предпринимательства составляет не менее 50%, а доля в фонде оплаты труда - не менее 25%:</w:t>
      </w:r>
    </w:p>
    <w:p w14:paraId="0CC2699F" w14:textId="6D323C7D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инвалиды и (или) иные лица с ограниченными возможностями здоровья; одинокие и (или) многодетные родители, воспитывающие несовершеннолетних детей, и (или) родители детей-инвалидов;</w:t>
      </w:r>
    </w:p>
    <w:p w14:paraId="195AB96D" w14:textId="3F9B0145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пенсионеры и (или) лица предпенсионного возраста (в течение пяти лет до наступления возраста, дающего право на страховую пенсию по старости, в том числе назначаемую досрочно);</w:t>
      </w:r>
    </w:p>
    <w:p w14:paraId="48885B12" w14:textId="013B8555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выпускники детских домов в возрасте до 23 лет;</w:t>
      </w:r>
    </w:p>
    <w:p w14:paraId="321A9E87" w14:textId="5B6F0E0D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лица, освобожденные из мест лишения свободы и имеющие неснятую или непогашенную судимость;</w:t>
      </w:r>
    </w:p>
    <w:p w14:paraId="4240647B" w14:textId="5FFE4A2F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беженцы и вынужденные переселенцы;</w:t>
      </w:r>
    </w:p>
    <w:p w14:paraId="3B5B8871" w14:textId="38467CC4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 xml:space="preserve">граждане, подвергшиеся воздействию вследствие чернобыльской и </w:t>
      </w:r>
      <w:proofErr w:type="gramStart"/>
      <w:r w:rsidR="00ED0528" w:rsidRPr="002B41D3">
        <w:rPr>
          <w:color w:val="333333"/>
          <w:sz w:val="23"/>
          <w:szCs w:val="23"/>
        </w:rPr>
        <w:t>других радиационных аварий</w:t>
      </w:r>
      <w:proofErr w:type="gramEnd"/>
      <w:r w:rsidR="00ED0528" w:rsidRPr="002B41D3">
        <w:rPr>
          <w:color w:val="333333"/>
          <w:sz w:val="23"/>
          <w:szCs w:val="23"/>
        </w:rPr>
        <w:t xml:space="preserve"> и катастроф;</w:t>
      </w:r>
    </w:p>
    <w:p w14:paraId="418E3503" w14:textId="778E2D65" w:rsidR="00ED0528" w:rsidRPr="002B41D3" w:rsidRDefault="002B41D3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иные категории граждан, находящихся в трудной жизненной ситуации, перечень которых установлен нормативными правовыми актами субъекта Российской Федерации;</w:t>
      </w:r>
    </w:p>
    <w:p w14:paraId="07948564" w14:textId="77777777" w:rsidR="00ED0528" w:rsidRPr="002B41D3" w:rsidRDefault="00ED0528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 w:rsidRPr="002B41D3">
        <w:rPr>
          <w:color w:val="333333"/>
          <w:sz w:val="23"/>
          <w:szCs w:val="23"/>
        </w:rPr>
        <w:t>б) субъект малого и среднего предпринимательства обеспечивает доступ производимых лицами, указанными в подпункте «а» настоящего пункта, товаров (работ, услуг) к рынку сбыта;</w:t>
      </w:r>
    </w:p>
    <w:p w14:paraId="67CE03E0" w14:textId="77777777" w:rsidR="00ED0528" w:rsidRPr="002B41D3" w:rsidRDefault="00ED0528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 w:rsidRPr="002B41D3">
        <w:rPr>
          <w:color w:val="333333"/>
          <w:sz w:val="23"/>
          <w:szCs w:val="23"/>
        </w:rPr>
        <w:t>в) субъект малого и среднего предпринимательства осуществляет деятельность, направленную на производство и реализацию товаров (работ, услуг), которые ориентированы на лиц, указанных в </w:t>
      </w:r>
      <w:hyperlink r:id="rId6" w:anchor="621" w:history="1">
        <w:r w:rsidRPr="002B41D3">
          <w:rPr>
            <w:rStyle w:val="a5"/>
            <w:color w:val="808080"/>
            <w:sz w:val="23"/>
            <w:szCs w:val="23"/>
            <w:bdr w:val="none" w:sz="0" w:space="0" w:color="auto" w:frame="1"/>
          </w:rPr>
          <w:t>подпункте «а»</w:t>
        </w:r>
      </w:hyperlink>
      <w:r w:rsidRPr="002B41D3">
        <w:rPr>
          <w:color w:val="333333"/>
          <w:sz w:val="23"/>
          <w:szCs w:val="23"/>
        </w:rPr>
        <w:t> настоящего пункта, предназначены для преодоления, замещения (компенсации) ограничений жизнедеятельности и направлены на создание им равных с другими гражданами возможностей участия в жизни общества;</w:t>
      </w:r>
    </w:p>
    <w:p w14:paraId="65778B34" w14:textId="77777777" w:rsidR="00ED0528" w:rsidRPr="002B41D3" w:rsidRDefault="00ED0528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 w:rsidRPr="002B41D3">
        <w:rPr>
          <w:color w:val="333333"/>
          <w:sz w:val="23"/>
          <w:szCs w:val="23"/>
        </w:rPr>
        <w:t>г) субъект малого и среднего предпринимательства осуществляет деятельность, направленную на достижение общественно полезных целей, способствующих решению социальных проблем граждан и общества в целом, в одной или нескольких из следующих сфер:</w:t>
      </w:r>
    </w:p>
    <w:p w14:paraId="36243A22" w14:textId="0AF3AC6F" w:rsidR="00ED0528" w:rsidRPr="002B41D3" w:rsidRDefault="00F43271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предоставление социальных услуг в соответствии с Федеральным законом от 28 декабря 2013 г. № 442-ФЗ «Об основах социального обслуживания граждан в Российской Федерации» (Собрание законодательства Российской Федерации, 2013, № 52, ст. 7007; 2014, № 30, ст. 4257; 2017, № 47, ст. 6850; № 50, ст. 7563; 2018, № 7, ст. 975; № 11, ст. 1591);</w:t>
      </w:r>
    </w:p>
    <w:p w14:paraId="26D707F0" w14:textId="20FC2B73" w:rsidR="00ED0528" w:rsidRPr="002B41D3" w:rsidRDefault="00F43271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предоставление услуг в сфере здравоохранения, социального туризма, физической культуры и массового спорта;</w:t>
      </w:r>
    </w:p>
    <w:p w14:paraId="22585702" w14:textId="12154CC6" w:rsidR="00ED0528" w:rsidRPr="002B41D3" w:rsidRDefault="00F43271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деятельность в области образования;</w:t>
      </w:r>
    </w:p>
    <w:p w14:paraId="320EB2E1" w14:textId="63B1B37A" w:rsidR="00ED0528" w:rsidRPr="002B41D3" w:rsidRDefault="00F43271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культурно-просветительская деятельность (деятельность музеев, театров, библиотек, архивов, школ-студий, музыкальных учреждений, творческих мастерских, ботанических и зоологических садов, домов культуры, домов народного творчества, семейно-досуговых центров);</w:t>
      </w:r>
    </w:p>
    <w:p w14:paraId="78F142B1" w14:textId="1C14994C" w:rsidR="00ED0528" w:rsidRPr="002B41D3" w:rsidRDefault="00F43271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выпуск периодических печатных изданий, а также книжной продукции, связанных с образованием, наукой и культурой и включенных в Перечень видов периодических печатных изданий и книжной продукции, связанной с образованием, наукой и культурой, облагаемых при их реализации налогом на добавленную стоимость по ставке 10%, утвержденный постановлением Правительства Российской Федерации от 23 января 2003 г. № 41 (Собрание законодательства Российской Федерации, 2003, № 4, ст. 338; 2007, № 28, ст. 3441; 2010, № 52, ст. 7080; 2012, № 43, ст. 5874; 2017, № 1, ст. 190);</w:t>
      </w:r>
    </w:p>
    <w:p w14:paraId="5A988226" w14:textId="715B1722" w:rsidR="00ED0528" w:rsidRPr="002B41D3" w:rsidRDefault="00F43271" w:rsidP="00F43271">
      <w:pPr>
        <w:pStyle w:val="a4"/>
        <w:shd w:val="clear" w:color="auto" w:fill="FFFFFF"/>
        <w:spacing w:before="0" w:beforeAutospacing="0" w:after="0" w:afterAutospacing="0" w:line="270" w:lineRule="atLeast"/>
        <w:jc w:val="both"/>
        <w:rPr>
          <w:color w:val="333333"/>
          <w:sz w:val="23"/>
          <w:szCs w:val="23"/>
        </w:rPr>
      </w:pPr>
      <w:r>
        <w:rPr>
          <w:color w:val="333333"/>
          <w:sz w:val="23"/>
          <w:szCs w:val="23"/>
        </w:rPr>
        <w:t xml:space="preserve">- </w:t>
      </w:r>
      <w:r w:rsidR="00ED0528" w:rsidRPr="002B41D3">
        <w:rPr>
          <w:color w:val="333333"/>
          <w:sz w:val="23"/>
          <w:szCs w:val="23"/>
        </w:rPr>
        <w:t>содействие охране окружающей среды и экологической безопасности.</w:t>
      </w:r>
    </w:p>
    <w:p w14:paraId="23EB3309" w14:textId="09D5D73C" w:rsidR="00D4347E" w:rsidRPr="00D4347E" w:rsidRDefault="00D4347E" w:rsidP="00ED0528"/>
    <w:p w14:paraId="6CBF3CA4" w14:textId="7F8641A8" w:rsidR="00D4347E" w:rsidRPr="00D4347E" w:rsidRDefault="00D4347E"/>
    <w:p w14:paraId="5C91C164" w14:textId="5EB500CD" w:rsidR="00D4347E" w:rsidRPr="00D4347E" w:rsidRDefault="00D4347E"/>
    <w:p w14:paraId="60ECB2C1" w14:textId="739280BC" w:rsidR="00D4347E" w:rsidRPr="00D4347E" w:rsidRDefault="00D4347E"/>
    <w:p w14:paraId="56619858" w14:textId="791E3F1B" w:rsidR="00D4347E" w:rsidRPr="00D4347E" w:rsidRDefault="00D4347E"/>
    <w:tbl>
      <w:tblPr>
        <w:tblW w:w="9209" w:type="dxa"/>
        <w:tblLook w:val="04A0" w:firstRow="1" w:lastRow="0" w:firstColumn="1" w:lastColumn="0" w:noHBand="0" w:noVBand="1"/>
      </w:tblPr>
      <w:tblGrid>
        <w:gridCol w:w="2866"/>
        <w:gridCol w:w="2981"/>
        <w:gridCol w:w="3362"/>
      </w:tblGrid>
      <w:tr w:rsidR="00D4347E" w:rsidRPr="00D4347E" w14:paraId="5730B98D" w14:textId="77777777" w:rsidTr="00D4347E">
        <w:trPr>
          <w:trHeight w:val="698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F26D0" w14:textId="35ADA4E2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«</w:t>
            </w: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Бизнес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 - </w:t>
            </w: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оборот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»</w:t>
            </w:r>
          </w:p>
        </w:tc>
      </w:tr>
      <w:tr w:rsidR="00D4347E" w:rsidRPr="00D4347E" w14:paraId="4DDD2F7D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4B34B6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31DF77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56BEA9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111271A3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739CF0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86474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3 мес.</w:t>
            </w:r>
          </w:p>
        </w:tc>
      </w:tr>
      <w:tr w:rsidR="00D4347E" w:rsidRPr="00D4347E" w14:paraId="10D51F2D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E363C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3623B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3 000 000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C4161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300 000</w:t>
            </w:r>
          </w:p>
        </w:tc>
      </w:tr>
      <w:tr w:rsidR="00D4347E" w:rsidRPr="00D4347E" w14:paraId="6B97E023" w14:textId="77777777" w:rsidTr="00D4347E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9BB44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20935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24 мес.</w:t>
            </w:r>
          </w:p>
        </w:tc>
      </w:tr>
      <w:tr w:rsidR="00333872" w:rsidRPr="00D4347E" w14:paraId="3F6581EB" w14:textId="77777777" w:rsidTr="00D4347E">
        <w:trPr>
          <w:trHeight w:val="9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E8D29" w14:textId="07E000FA" w:rsidR="00333872" w:rsidRPr="007166EC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</w:t>
            </w: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беспечение</w:t>
            </w: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A2DD7" w14:textId="4541481D" w:rsidR="00333872" w:rsidRPr="00D4347E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– </w:t>
            </w: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Отчет об оценке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BD801" w14:textId="77777777" w:rsidR="00333872" w:rsidRDefault="00333872" w:rsidP="00333872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  <w:p w14:paraId="61BD8A0A" w14:textId="498A8B15" w:rsidR="00333872" w:rsidRPr="00D4347E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(</w:t>
            </w:r>
            <w:r w:rsidRPr="001A7681">
              <w:rPr>
                <w:bCs/>
                <w:i/>
                <w:iCs/>
                <w:szCs w:val="22"/>
              </w:rPr>
              <w:t>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D4347E" w:rsidRPr="00D4347E" w14:paraId="67FD1E66" w14:textId="77777777" w:rsidTr="00D4347E">
        <w:trPr>
          <w:trHeight w:val="735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5D782" w14:textId="366B6D7E" w:rsidR="00D4347E" w:rsidRPr="007166EC" w:rsidRDefault="007166EC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Обязательное условие</w:t>
            </w:r>
          </w:p>
        </w:tc>
        <w:tc>
          <w:tcPr>
            <w:tcW w:w="63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9667A" w14:textId="17F67196" w:rsidR="00D4347E" w:rsidRPr="00D4347E" w:rsidRDefault="007166EC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u w:val="single"/>
                <w:lang w:eastAsia="ru-RU"/>
              </w:rPr>
              <w:t>Ц</w:t>
            </w:r>
            <w:r w:rsidR="00D4347E" w:rsidRPr="007166EC">
              <w:rPr>
                <w:rFonts w:eastAsia="Times New Roman"/>
                <w:color w:val="000000"/>
                <w:szCs w:val="22"/>
                <w:u w:val="single"/>
                <w:lang w:eastAsia="ru-RU"/>
              </w:rPr>
              <w:t>елевое назначение</w:t>
            </w:r>
            <w:r w:rsidR="00ED0528">
              <w:rPr>
                <w:rFonts w:eastAsia="Times New Roman"/>
                <w:color w:val="000000"/>
                <w:szCs w:val="22"/>
                <w:lang w:eastAsia="ru-RU"/>
              </w:rPr>
              <w:t xml:space="preserve">: </w:t>
            </w:r>
            <w:r w:rsidR="00333872">
              <w:rPr>
                <w:rFonts w:eastAsia="Times New Roman"/>
                <w:color w:val="000000"/>
                <w:szCs w:val="22"/>
                <w:lang w:eastAsia="ru-RU"/>
              </w:rPr>
              <w:t>П</w:t>
            </w:r>
            <w:r w:rsidR="00ED0528">
              <w:rPr>
                <w:rFonts w:eastAsia="Times New Roman"/>
                <w:color w:val="000000"/>
                <w:szCs w:val="22"/>
                <w:lang w:eastAsia="ru-RU"/>
              </w:rPr>
              <w:t xml:space="preserve">ополнение оборотных средств </w:t>
            </w:r>
          </w:p>
        </w:tc>
      </w:tr>
      <w:tr w:rsidR="00D4347E" w:rsidRPr="00D4347E" w14:paraId="3321BCB8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42537" w14:textId="30B41413" w:rsidR="00D4347E" w:rsidRPr="00D4347E" w:rsidRDefault="007166EC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2B41D3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Процентная ставка</w:t>
            </w:r>
          </w:p>
        </w:tc>
        <w:tc>
          <w:tcPr>
            <w:tcW w:w="2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499FB" w14:textId="6CE567C3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 w:rsid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  <w:tc>
          <w:tcPr>
            <w:tcW w:w="336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F459" w14:textId="71D664D4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 w:rsid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</w:tr>
      <w:tr w:rsidR="00333872" w:rsidRPr="00D4347E" w14:paraId="5EF64B49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61B4AF" w14:textId="77777777" w:rsidR="00333872" w:rsidRPr="002B41D3" w:rsidRDefault="00333872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</w:p>
        </w:tc>
        <w:tc>
          <w:tcPr>
            <w:tcW w:w="2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5D75EB" w14:textId="77777777" w:rsidR="00333872" w:rsidRPr="00D4347E" w:rsidRDefault="00333872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71C3" w14:textId="77777777" w:rsidR="00333872" w:rsidRPr="00D4347E" w:rsidRDefault="00333872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</w:p>
        </w:tc>
      </w:tr>
      <w:tr w:rsidR="00333872" w:rsidRPr="00D4347E" w14:paraId="6D9F5A14" w14:textId="77777777" w:rsidTr="00181446">
        <w:trPr>
          <w:trHeight w:val="300"/>
        </w:trPr>
        <w:tc>
          <w:tcPr>
            <w:tcW w:w="92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29D0A" w14:textId="3107E90E" w:rsidR="00333872" w:rsidRPr="00D4347E" w:rsidRDefault="005C4598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Перечень документов согласно Правилам предоставления микрозаймов СМСП</w:t>
            </w:r>
          </w:p>
        </w:tc>
      </w:tr>
    </w:tbl>
    <w:p w14:paraId="00C2C9B5" w14:textId="4BC0D7DB" w:rsidR="00D4347E" w:rsidRPr="00D4347E" w:rsidRDefault="00D4347E"/>
    <w:p w14:paraId="4025C1C1" w14:textId="0386DC36" w:rsidR="00D4347E" w:rsidRPr="00D4347E" w:rsidRDefault="00D4347E"/>
    <w:p w14:paraId="67BAC7F3" w14:textId="0395A84C" w:rsidR="00D4347E" w:rsidRPr="00D4347E" w:rsidRDefault="00D4347E"/>
    <w:p w14:paraId="1F66181E" w14:textId="7A70E0F9" w:rsidR="00D4347E" w:rsidRPr="00D4347E" w:rsidRDefault="00D4347E"/>
    <w:p w14:paraId="5773AD96" w14:textId="0BD73A86" w:rsidR="00D4347E" w:rsidRPr="00D4347E" w:rsidRDefault="00D4347E"/>
    <w:p w14:paraId="5AECD0CA" w14:textId="4A12B25E" w:rsidR="00D4347E" w:rsidRPr="00D4347E" w:rsidRDefault="00D4347E"/>
    <w:p w14:paraId="4A51A9F2" w14:textId="39F19509" w:rsidR="00D4347E" w:rsidRPr="00D4347E" w:rsidRDefault="00D4347E"/>
    <w:p w14:paraId="03EF583C" w14:textId="1018A0BC" w:rsidR="00D4347E" w:rsidRPr="00D4347E" w:rsidRDefault="00D4347E"/>
    <w:p w14:paraId="1BDB02D9" w14:textId="3C08FB4D" w:rsidR="00D4347E" w:rsidRPr="00D4347E" w:rsidRDefault="00D4347E"/>
    <w:p w14:paraId="3F9D82DA" w14:textId="18B1C2C9" w:rsidR="00D4347E" w:rsidRPr="00D4347E" w:rsidRDefault="00D4347E"/>
    <w:p w14:paraId="768A4779" w14:textId="31E4DE79" w:rsidR="00D4347E" w:rsidRPr="00D4347E" w:rsidRDefault="00D4347E"/>
    <w:p w14:paraId="3437A8FD" w14:textId="565AD45D" w:rsidR="00D4347E" w:rsidRPr="00D4347E" w:rsidRDefault="00D4347E"/>
    <w:p w14:paraId="7591E78C" w14:textId="796CD80C" w:rsidR="00D4347E" w:rsidRPr="00D4347E" w:rsidRDefault="00D4347E"/>
    <w:p w14:paraId="5FA93DAB" w14:textId="7AAFA5F4" w:rsidR="00D4347E" w:rsidRPr="00D4347E" w:rsidRDefault="00D4347E"/>
    <w:p w14:paraId="3F7E83DE" w14:textId="7395A9CC" w:rsidR="00D4347E" w:rsidRPr="00D4347E" w:rsidRDefault="00D4347E"/>
    <w:p w14:paraId="4F9FE242" w14:textId="43B7CE3A" w:rsidR="00D4347E" w:rsidRPr="00D4347E" w:rsidRDefault="00D4347E"/>
    <w:p w14:paraId="7D6F4F26" w14:textId="323C5AF8" w:rsidR="00D4347E" w:rsidRPr="00D4347E" w:rsidRDefault="00D4347E"/>
    <w:p w14:paraId="507AA0CD" w14:textId="0B77C7F8" w:rsidR="00D4347E" w:rsidRPr="00D4347E" w:rsidRDefault="00D4347E"/>
    <w:p w14:paraId="0D3F335D" w14:textId="4CA22816" w:rsidR="00D4347E" w:rsidRPr="00D4347E" w:rsidRDefault="00D4347E"/>
    <w:p w14:paraId="03E8C1C4" w14:textId="135E33A7" w:rsidR="00D4347E" w:rsidRPr="00D4347E" w:rsidRDefault="00D4347E"/>
    <w:p w14:paraId="1FF05108" w14:textId="61615EB2" w:rsidR="00D4347E" w:rsidRPr="00D4347E" w:rsidRDefault="00D4347E"/>
    <w:p w14:paraId="6F7AB4BE" w14:textId="5174D44F" w:rsidR="00D4347E" w:rsidRPr="00D4347E" w:rsidRDefault="00D4347E"/>
    <w:p w14:paraId="0A01BB23" w14:textId="7F74D86C" w:rsidR="00D4347E" w:rsidRPr="00D4347E" w:rsidRDefault="00D4347E"/>
    <w:p w14:paraId="409F959B" w14:textId="453B2437" w:rsidR="00D4347E" w:rsidRPr="00D4347E" w:rsidRDefault="00D4347E"/>
    <w:p w14:paraId="08E921B5" w14:textId="72BEDA6B" w:rsidR="00D4347E" w:rsidRPr="00D4347E" w:rsidRDefault="00D4347E"/>
    <w:p w14:paraId="38F43B4F" w14:textId="0C9411C1" w:rsidR="00D4347E" w:rsidRPr="00D4347E" w:rsidRDefault="00D4347E"/>
    <w:tbl>
      <w:tblPr>
        <w:tblW w:w="8920" w:type="dxa"/>
        <w:tblLook w:val="04A0" w:firstRow="1" w:lastRow="0" w:firstColumn="1" w:lastColumn="0" w:noHBand="0" w:noVBand="1"/>
      </w:tblPr>
      <w:tblGrid>
        <w:gridCol w:w="2990"/>
        <w:gridCol w:w="2959"/>
        <w:gridCol w:w="2971"/>
      </w:tblGrid>
      <w:tr w:rsidR="00D4347E" w:rsidRPr="00D4347E" w14:paraId="45CF39AB" w14:textId="77777777" w:rsidTr="00D4347E">
        <w:trPr>
          <w:trHeight w:val="636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B502A" w14:textId="2D2310B3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lastRenderedPageBreak/>
              <w:t>«Бизнес»</w:t>
            </w:r>
          </w:p>
        </w:tc>
      </w:tr>
      <w:tr w:rsidR="00D4347E" w:rsidRPr="00D4347E" w14:paraId="18CF089F" w14:textId="77777777" w:rsidTr="00D4347E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429DE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6EDD6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EE975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5DA3BD09" w14:textId="77777777" w:rsidTr="00D4347E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A75E8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A1D53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3 мес.</w:t>
            </w:r>
          </w:p>
        </w:tc>
      </w:tr>
      <w:tr w:rsidR="00D4347E" w:rsidRPr="00D4347E" w14:paraId="15A14307" w14:textId="77777777" w:rsidTr="00D4347E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97F1D6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258A56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3 000 000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38FF27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300 000</w:t>
            </w:r>
          </w:p>
        </w:tc>
      </w:tr>
      <w:tr w:rsidR="00D4347E" w:rsidRPr="00D4347E" w14:paraId="5DD843F9" w14:textId="77777777" w:rsidTr="00D4347E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951E6F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BD7FB0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36 мес.</w:t>
            </w:r>
          </w:p>
        </w:tc>
      </w:tr>
      <w:tr w:rsidR="00333872" w:rsidRPr="00D4347E" w14:paraId="1C26A376" w14:textId="77777777" w:rsidTr="00D4347E">
        <w:trPr>
          <w:trHeight w:val="9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9AC6" w14:textId="77777777" w:rsidR="00333872" w:rsidRPr="007166EC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обеспечение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27D50" w14:textId="07132F14" w:rsidR="00333872" w:rsidRPr="00D4347E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– </w:t>
            </w: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Отчет об оценке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1E1E8" w14:textId="77777777" w:rsidR="00333872" w:rsidRDefault="00333872" w:rsidP="00333872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  <w:p w14:paraId="3FAE48AB" w14:textId="6DC43A4D" w:rsidR="00333872" w:rsidRPr="00D4347E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(</w:t>
            </w:r>
            <w:r w:rsidRPr="001A7681">
              <w:rPr>
                <w:bCs/>
                <w:i/>
                <w:iCs/>
                <w:szCs w:val="22"/>
              </w:rPr>
              <w:t>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17288F" w:rsidRPr="00D4347E" w14:paraId="592ED975" w14:textId="77777777" w:rsidTr="00751189">
        <w:trPr>
          <w:trHeight w:val="25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59A975" w14:textId="478929B3" w:rsidR="0017288F" w:rsidRPr="007166EC" w:rsidRDefault="0017288F" w:rsidP="0017288F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Обязательное</w:t>
            </w: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 услови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е</w:t>
            </w:r>
          </w:p>
        </w:tc>
        <w:tc>
          <w:tcPr>
            <w:tcW w:w="59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C69AD6" w14:textId="4A0CE109" w:rsidR="0017288F" w:rsidRPr="00D4347E" w:rsidRDefault="0017288F" w:rsidP="0017288F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17288F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Цель: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Все, кроме – «Пополнение оборотных средств»</w:t>
            </w:r>
          </w:p>
        </w:tc>
      </w:tr>
      <w:tr w:rsidR="0017288F" w:rsidRPr="00D4347E" w14:paraId="5355A2DD" w14:textId="77777777" w:rsidTr="00333872">
        <w:trPr>
          <w:trHeight w:val="300"/>
        </w:trPr>
        <w:tc>
          <w:tcPr>
            <w:tcW w:w="2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955E9" w14:textId="77777777" w:rsidR="0017288F" w:rsidRPr="007166EC" w:rsidRDefault="0017288F" w:rsidP="0017288F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ставка</w:t>
            </w: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C7DF" w14:textId="64CDAA5E" w:rsidR="0017288F" w:rsidRPr="00D4347E" w:rsidRDefault="0017288F" w:rsidP="0017288F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DBC83" w14:textId="480A0AB5" w:rsidR="0017288F" w:rsidRPr="00D4347E" w:rsidRDefault="0017288F" w:rsidP="0017288F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</w:tr>
      <w:tr w:rsidR="0017288F" w:rsidRPr="00D4347E" w14:paraId="03A51021" w14:textId="77777777" w:rsidTr="007A5275">
        <w:trPr>
          <w:trHeight w:val="300"/>
        </w:trPr>
        <w:tc>
          <w:tcPr>
            <w:tcW w:w="89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8807EE" w14:textId="51A614B9" w:rsidR="0017288F" w:rsidRPr="00D4347E" w:rsidRDefault="005C4598" w:rsidP="0017288F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Перечень документов согласно Правилам предоставления микрозаймов СМСП</w:t>
            </w:r>
          </w:p>
        </w:tc>
      </w:tr>
    </w:tbl>
    <w:p w14:paraId="641BB580" w14:textId="160ECA3E" w:rsidR="00D4347E" w:rsidRPr="00D4347E" w:rsidRDefault="00D4347E"/>
    <w:p w14:paraId="50715EBA" w14:textId="49F9A6EA" w:rsidR="00D4347E" w:rsidRPr="00D4347E" w:rsidRDefault="00D4347E"/>
    <w:p w14:paraId="098547B0" w14:textId="591BD4E5" w:rsidR="00D4347E" w:rsidRPr="00D4347E" w:rsidRDefault="00D4347E"/>
    <w:p w14:paraId="1BC34A9B" w14:textId="2E11E7FD" w:rsidR="00D4347E" w:rsidRPr="00D4347E" w:rsidRDefault="00D4347E"/>
    <w:p w14:paraId="7FFD99EA" w14:textId="3F06B160" w:rsidR="00D4347E" w:rsidRPr="00D4347E" w:rsidRDefault="00D4347E"/>
    <w:p w14:paraId="7ECF8404" w14:textId="7A088CFA" w:rsidR="00D4347E" w:rsidRPr="00D4347E" w:rsidRDefault="00D4347E"/>
    <w:p w14:paraId="35155905" w14:textId="0F04D495" w:rsidR="00D4347E" w:rsidRPr="00D4347E" w:rsidRDefault="00D4347E"/>
    <w:p w14:paraId="475C21B5" w14:textId="348604D5" w:rsidR="00D4347E" w:rsidRPr="00D4347E" w:rsidRDefault="00D4347E"/>
    <w:p w14:paraId="14741E52" w14:textId="45BBF972" w:rsidR="00D4347E" w:rsidRPr="00D4347E" w:rsidRDefault="00D4347E"/>
    <w:p w14:paraId="575D5318" w14:textId="3249A0E7" w:rsidR="00D4347E" w:rsidRPr="00D4347E" w:rsidRDefault="00D4347E"/>
    <w:p w14:paraId="4DAE87F2" w14:textId="3BA23A70" w:rsidR="00D4347E" w:rsidRPr="00D4347E" w:rsidRDefault="00D4347E"/>
    <w:p w14:paraId="59A8A743" w14:textId="3625A79B" w:rsidR="00D4347E" w:rsidRPr="00D4347E" w:rsidRDefault="00D4347E"/>
    <w:p w14:paraId="5D9BBF39" w14:textId="3B03C659" w:rsidR="00D4347E" w:rsidRPr="00D4347E" w:rsidRDefault="00D4347E"/>
    <w:p w14:paraId="1ADD199A" w14:textId="2F2BF78C" w:rsidR="00D4347E" w:rsidRPr="00D4347E" w:rsidRDefault="00D4347E"/>
    <w:p w14:paraId="44C47E17" w14:textId="41261617" w:rsidR="00D4347E" w:rsidRPr="00D4347E" w:rsidRDefault="00D4347E"/>
    <w:p w14:paraId="6D2A531C" w14:textId="0BC34273" w:rsidR="00D4347E" w:rsidRPr="00D4347E" w:rsidRDefault="00D4347E"/>
    <w:p w14:paraId="5CD8F132" w14:textId="09A9E695" w:rsidR="00D4347E" w:rsidRPr="00D4347E" w:rsidRDefault="00D4347E"/>
    <w:p w14:paraId="55FF8651" w14:textId="46D0C75D" w:rsidR="00D4347E" w:rsidRPr="00D4347E" w:rsidRDefault="00D4347E"/>
    <w:p w14:paraId="527D10E1" w14:textId="22FD5644" w:rsidR="00D4347E" w:rsidRPr="00D4347E" w:rsidRDefault="00D4347E"/>
    <w:p w14:paraId="6BE32FF7" w14:textId="05B3F897" w:rsidR="00D4347E" w:rsidRPr="00D4347E" w:rsidRDefault="00D4347E"/>
    <w:p w14:paraId="64547505" w14:textId="171A3B8D" w:rsidR="00D4347E" w:rsidRPr="00D4347E" w:rsidRDefault="00D4347E"/>
    <w:p w14:paraId="646B57ED" w14:textId="051918C9" w:rsidR="00D4347E" w:rsidRPr="00D4347E" w:rsidRDefault="00D4347E"/>
    <w:p w14:paraId="2ED889E6" w14:textId="442EFCD8" w:rsidR="00D4347E" w:rsidRPr="00D4347E" w:rsidRDefault="00D4347E"/>
    <w:p w14:paraId="59A6BE76" w14:textId="6CE5A675" w:rsidR="00D4347E" w:rsidRPr="00D4347E" w:rsidRDefault="00D4347E"/>
    <w:p w14:paraId="412FBE6E" w14:textId="5FA95967" w:rsidR="00D4347E" w:rsidRPr="00D4347E" w:rsidRDefault="00D4347E"/>
    <w:p w14:paraId="7ED79D48" w14:textId="30B9BD55" w:rsidR="00D4347E" w:rsidRPr="00D4347E" w:rsidRDefault="00D4347E"/>
    <w:p w14:paraId="60A12830" w14:textId="218FB020" w:rsidR="00D4347E" w:rsidRPr="00D4347E" w:rsidRDefault="00D4347E"/>
    <w:p w14:paraId="20648AAD" w14:textId="4C28DA86" w:rsidR="00D4347E" w:rsidRPr="00D4347E" w:rsidRDefault="00D4347E"/>
    <w:p w14:paraId="5654320D" w14:textId="771101B9" w:rsidR="00D4347E" w:rsidRPr="00D4347E" w:rsidRDefault="00D4347E"/>
    <w:p w14:paraId="627C10B7" w14:textId="4C9A15B8" w:rsidR="00D4347E" w:rsidRPr="00D4347E" w:rsidRDefault="00D4347E"/>
    <w:p w14:paraId="4E401A7F" w14:textId="0C454E23" w:rsidR="00D4347E" w:rsidRPr="00D4347E" w:rsidRDefault="00D4347E"/>
    <w:tbl>
      <w:tblPr>
        <w:tblW w:w="9351" w:type="dxa"/>
        <w:tblLook w:val="04A0" w:firstRow="1" w:lastRow="0" w:firstColumn="1" w:lastColumn="0" w:noHBand="0" w:noVBand="1"/>
      </w:tblPr>
      <w:tblGrid>
        <w:gridCol w:w="2866"/>
        <w:gridCol w:w="2540"/>
        <w:gridCol w:w="441"/>
        <w:gridCol w:w="3504"/>
      </w:tblGrid>
      <w:tr w:rsidR="00D4347E" w:rsidRPr="00D4347E" w14:paraId="33F14192" w14:textId="77777777" w:rsidTr="00333872">
        <w:trPr>
          <w:trHeight w:val="636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A2F31" w14:textId="7E1299F2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bookmarkStart w:id="0" w:name="_GoBack" w:colFirst="0" w:colLast="0"/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lastRenderedPageBreak/>
              <w:t>«</w:t>
            </w:r>
            <w:proofErr w:type="gramStart"/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Рефинансирование»</w:t>
            </w:r>
            <w:r w:rsidR="00ED0528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*</w:t>
            </w:r>
            <w:proofErr w:type="gramEnd"/>
          </w:p>
        </w:tc>
      </w:tr>
      <w:tr w:rsidR="00D4347E" w:rsidRPr="00D4347E" w14:paraId="51A8D689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3E8D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5901E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6DA7E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D4347E" w:rsidRPr="00D4347E" w14:paraId="24B30937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B198A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F9FD1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 мес.</w:t>
            </w:r>
          </w:p>
        </w:tc>
      </w:tr>
      <w:tr w:rsidR="00D4347E" w:rsidRPr="00D4347E" w14:paraId="52C311F8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5593A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CBC2B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3 000 000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FB9D01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50 000 до 300 000</w:t>
            </w:r>
          </w:p>
        </w:tc>
      </w:tr>
      <w:tr w:rsidR="00D4347E" w:rsidRPr="00D4347E" w14:paraId="5AE9B157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95326F" w14:textId="77777777" w:rsidR="00D4347E" w:rsidRPr="007166EC" w:rsidRDefault="00D4347E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C8FEA" w14:textId="77777777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до 36 мес.</w:t>
            </w:r>
          </w:p>
        </w:tc>
      </w:tr>
      <w:tr w:rsidR="00333872" w:rsidRPr="00D4347E" w14:paraId="0FF102AE" w14:textId="77777777" w:rsidTr="00333872">
        <w:trPr>
          <w:trHeight w:val="9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52C53" w14:textId="77777777" w:rsidR="00333872" w:rsidRPr="007166EC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обеспечение</w:t>
            </w:r>
          </w:p>
        </w:tc>
        <w:tc>
          <w:tcPr>
            <w:tcW w:w="2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23E33" w14:textId="03C2FAF1" w:rsidR="00333872" w:rsidRPr="00D4347E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(движимое/недвижимое)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– </w:t>
            </w: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Отчет об оценке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AC8D" w14:textId="77777777" w:rsidR="00333872" w:rsidRDefault="00333872" w:rsidP="00333872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  <w:p w14:paraId="30D90065" w14:textId="21406F0C" w:rsidR="00333872" w:rsidRPr="00D4347E" w:rsidRDefault="00333872" w:rsidP="00333872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1A7681">
              <w:rPr>
                <w:rFonts w:eastAsia="Times New Roman"/>
                <w:i/>
                <w:iCs/>
                <w:color w:val="000000"/>
                <w:szCs w:val="22"/>
                <w:lang w:eastAsia="ru-RU"/>
              </w:rPr>
              <w:t>(</w:t>
            </w:r>
            <w:r w:rsidRPr="001A7681">
              <w:rPr>
                <w:bCs/>
                <w:i/>
                <w:iCs/>
                <w:szCs w:val="22"/>
              </w:rPr>
              <w:t>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D4347E" w:rsidRPr="00D4347E" w14:paraId="7DB61AE1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0747A" w14:textId="12CADDC2" w:rsidR="00D4347E" w:rsidRPr="007166EC" w:rsidRDefault="007166EC" w:rsidP="007166EC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обязательные</w:t>
            </w:r>
            <w:r w:rsidR="00D4347E"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 условия</w:t>
            </w:r>
          </w:p>
        </w:tc>
        <w:tc>
          <w:tcPr>
            <w:tcW w:w="6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09976B0" w14:textId="77777777" w:rsidR="007166EC" w:rsidRPr="007166EC" w:rsidRDefault="007166EC" w:rsidP="007166EC">
            <w:pPr>
              <w:pStyle w:val="a3"/>
              <w:widowControl/>
              <w:numPr>
                <w:ilvl w:val="0"/>
                <w:numId w:val="11"/>
              </w:numPr>
              <w:spacing w:line="240" w:lineRule="auto"/>
              <w:ind w:left="277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color w:val="000000"/>
                <w:szCs w:val="22"/>
                <w:lang w:eastAsia="ru-RU"/>
              </w:rPr>
              <w:t>Кредиты коммерческих банков</w:t>
            </w:r>
          </w:p>
          <w:p w14:paraId="0EA4C42D" w14:textId="1269D62A" w:rsidR="00D4347E" w:rsidRPr="007166EC" w:rsidRDefault="00D4347E" w:rsidP="007166EC">
            <w:pPr>
              <w:pStyle w:val="a3"/>
              <w:widowControl/>
              <w:numPr>
                <w:ilvl w:val="0"/>
                <w:numId w:val="11"/>
              </w:numPr>
              <w:spacing w:line="240" w:lineRule="auto"/>
              <w:ind w:left="277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color w:val="000000"/>
                <w:szCs w:val="22"/>
                <w:lang w:eastAsia="ru-RU"/>
              </w:rPr>
              <w:t>Отсутствие просрочек</w:t>
            </w:r>
            <w:r w:rsidR="007166EC" w:rsidRP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 по кредиту</w:t>
            </w:r>
          </w:p>
          <w:p w14:paraId="288126B1" w14:textId="62448A61" w:rsidR="00ED0528" w:rsidRPr="007166EC" w:rsidRDefault="00ED0528" w:rsidP="007166EC">
            <w:pPr>
              <w:pStyle w:val="a3"/>
              <w:widowControl/>
              <w:numPr>
                <w:ilvl w:val="0"/>
                <w:numId w:val="11"/>
              </w:numPr>
              <w:spacing w:line="240" w:lineRule="auto"/>
              <w:ind w:left="277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color w:val="000000"/>
                <w:szCs w:val="22"/>
                <w:u w:val="single"/>
                <w:lang w:eastAsia="ru-RU"/>
              </w:rPr>
              <w:t>Целевое использование</w:t>
            </w:r>
            <w:r w:rsidRP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: Справка </w:t>
            </w:r>
            <w:r w:rsid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из банка </w:t>
            </w:r>
            <w:r w:rsidRPr="007166EC">
              <w:rPr>
                <w:rFonts w:eastAsia="Times New Roman"/>
                <w:color w:val="000000"/>
                <w:szCs w:val="22"/>
                <w:lang w:eastAsia="ru-RU"/>
              </w:rPr>
              <w:t>об исполнении обязательств</w:t>
            </w:r>
            <w:r w:rsidR="007166EC" w:rsidRP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 в течение 10 дней со дня перечисления денежных средств предпринимателю</w:t>
            </w:r>
          </w:p>
        </w:tc>
      </w:tr>
      <w:tr w:rsidR="00D4347E" w:rsidRPr="00D4347E" w14:paraId="0BEEAA27" w14:textId="77777777" w:rsidTr="00333872">
        <w:trPr>
          <w:trHeight w:val="300"/>
        </w:trPr>
        <w:tc>
          <w:tcPr>
            <w:tcW w:w="2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22DFC" w14:textId="394EFA50" w:rsidR="00D4347E" w:rsidRPr="007166EC" w:rsidRDefault="007166EC" w:rsidP="00D4347E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Процентная ставка</w:t>
            </w:r>
          </w:p>
        </w:tc>
        <w:tc>
          <w:tcPr>
            <w:tcW w:w="298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B0D50" w14:textId="729C84FB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12</w:t>
            </w:r>
            <w:r w:rsid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  <w:tc>
          <w:tcPr>
            <w:tcW w:w="35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9E11" w14:textId="04610918" w:rsidR="00D4347E" w:rsidRPr="00D4347E" w:rsidRDefault="00D4347E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12</w:t>
            </w:r>
            <w:r w:rsidR="007166EC"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</w:tr>
      <w:tr w:rsidR="00ED0528" w:rsidRPr="00D4347E" w14:paraId="5AF103BC" w14:textId="77777777" w:rsidTr="00333872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EE556" w14:textId="72692DCD" w:rsidR="00ED0528" w:rsidRPr="007166EC" w:rsidRDefault="001C1552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Перечень документов согласно Правилам предоставления микрозаймов СМСП</w:t>
            </w:r>
          </w:p>
        </w:tc>
      </w:tr>
      <w:tr w:rsidR="00333872" w:rsidRPr="00D4347E" w14:paraId="744147C0" w14:textId="77777777" w:rsidTr="00333872">
        <w:trPr>
          <w:trHeight w:val="300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8A508F" w14:textId="1DCC17E0" w:rsidR="00333872" w:rsidRPr="007166EC" w:rsidRDefault="00333872" w:rsidP="00D4347E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Дополнительные документы</w:t>
            </w:r>
          </w:p>
        </w:tc>
      </w:tr>
      <w:tr w:rsidR="00ED0528" w:rsidRPr="00D4347E" w14:paraId="28CD203E" w14:textId="77777777" w:rsidTr="00333872">
        <w:trPr>
          <w:trHeight w:val="821"/>
        </w:trPr>
        <w:tc>
          <w:tcPr>
            <w:tcW w:w="9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BEBDA9" w14:textId="591ECBD3" w:rsidR="00ED0528" w:rsidRDefault="007166EC" w:rsidP="007166EC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Справка из банка об отсутствии просрочек по кредиту</w:t>
            </w:r>
          </w:p>
          <w:p w14:paraId="0D7E3A7E" w14:textId="25D6E58D" w:rsidR="00DB78A3" w:rsidRDefault="00DB78A3" w:rsidP="007166EC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Справка об остатке задолженности</w:t>
            </w:r>
          </w:p>
          <w:p w14:paraId="1A0E11CA" w14:textId="0BF91B92" w:rsidR="007166EC" w:rsidRPr="007166EC" w:rsidRDefault="007166EC" w:rsidP="007166EC">
            <w:pPr>
              <w:pStyle w:val="a3"/>
              <w:widowControl/>
              <w:numPr>
                <w:ilvl w:val="0"/>
                <w:numId w:val="10"/>
              </w:numPr>
              <w:spacing w:line="240" w:lineRule="auto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Договор и график платежей</w:t>
            </w:r>
          </w:p>
        </w:tc>
      </w:tr>
      <w:bookmarkEnd w:id="0"/>
    </w:tbl>
    <w:p w14:paraId="2A1A78AA" w14:textId="5493EBE5" w:rsidR="00D4347E" w:rsidRPr="00D4347E" w:rsidRDefault="00D4347E"/>
    <w:p w14:paraId="49CD9DBC" w14:textId="70292490" w:rsidR="00D4347E" w:rsidRPr="00D4347E" w:rsidRDefault="00D4347E"/>
    <w:p w14:paraId="756C9E66" w14:textId="7487F845" w:rsidR="00D4347E" w:rsidRDefault="00ED0528" w:rsidP="007166EC">
      <w:pPr>
        <w:ind w:firstLine="0"/>
      </w:pPr>
      <w:r>
        <w:t>*</w:t>
      </w:r>
      <w:r w:rsidR="007166EC">
        <w:t>Сумма для рефинансирования о</w:t>
      </w:r>
      <w:r>
        <w:t>кругл</w:t>
      </w:r>
      <w:r w:rsidR="007166EC">
        <w:t>яется</w:t>
      </w:r>
      <w:r>
        <w:t xml:space="preserve"> по наименьшей округлённой стоимости кредита</w:t>
      </w:r>
    </w:p>
    <w:p w14:paraId="1F4C6C6C" w14:textId="51E840BA" w:rsidR="00532CE8" w:rsidRDefault="00532CE8" w:rsidP="007166EC">
      <w:pPr>
        <w:ind w:firstLine="0"/>
      </w:pPr>
    </w:p>
    <w:p w14:paraId="56080313" w14:textId="0C6AD223" w:rsidR="00532CE8" w:rsidRDefault="00532CE8" w:rsidP="007166EC">
      <w:pPr>
        <w:ind w:firstLine="0"/>
      </w:pPr>
    </w:p>
    <w:p w14:paraId="790C4135" w14:textId="662E8CCE" w:rsidR="00532CE8" w:rsidRDefault="00532CE8" w:rsidP="007166EC">
      <w:pPr>
        <w:ind w:firstLine="0"/>
      </w:pPr>
    </w:p>
    <w:p w14:paraId="22DCB319" w14:textId="07CF8E04" w:rsidR="00532CE8" w:rsidRDefault="00532CE8" w:rsidP="007166EC">
      <w:pPr>
        <w:ind w:firstLine="0"/>
      </w:pPr>
    </w:p>
    <w:p w14:paraId="4087F151" w14:textId="3A417D4E" w:rsidR="00532CE8" w:rsidRDefault="00532CE8" w:rsidP="007166EC">
      <w:pPr>
        <w:ind w:firstLine="0"/>
      </w:pPr>
    </w:p>
    <w:p w14:paraId="7D70DABF" w14:textId="6D84C12D" w:rsidR="00532CE8" w:rsidRDefault="00532CE8" w:rsidP="007166EC">
      <w:pPr>
        <w:ind w:firstLine="0"/>
      </w:pPr>
    </w:p>
    <w:p w14:paraId="18F3DBDA" w14:textId="5E460173" w:rsidR="00532CE8" w:rsidRDefault="00532CE8" w:rsidP="007166EC">
      <w:pPr>
        <w:ind w:firstLine="0"/>
      </w:pPr>
    </w:p>
    <w:p w14:paraId="3EB28F04" w14:textId="6325580E" w:rsidR="00532CE8" w:rsidRDefault="00532CE8" w:rsidP="007166EC">
      <w:pPr>
        <w:ind w:firstLine="0"/>
      </w:pPr>
    </w:p>
    <w:p w14:paraId="2AAFF57E" w14:textId="3B69A589" w:rsidR="00532CE8" w:rsidRDefault="00532CE8" w:rsidP="007166EC">
      <w:pPr>
        <w:ind w:firstLine="0"/>
      </w:pPr>
    </w:p>
    <w:p w14:paraId="5F004C8A" w14:textId="298526D2" w:rsidR="00532CE8" w:rsidRDefault="00532CE8" w:rsidP="007166EC">
      <w:pPr>
        <w:ind w:firstLine="0"/>
      </w:pPr>
    </w:p>
    <w:p w14:paraId="742F1436" w14:textId="4D275839" w:rsidR="00532CE8" w:rsidRDefault="00532CE8" w:rsidP="007166EC">
      <w:pPr>
        <w:ind w:firstLine="0"/>
      </w:pPr>
    </w:p>
    <w:p w14:paraId="79705F3E" w14:textId="6702B3E0" w:rsidR="00532CE8" w:rsidRDefault="00532CE8" w:rsidP="007166EC">
      <w:pPr>
        <w:ind w:firstLine="0"/>
      </w:pPr>
    </w:p>
    <w:p w14:paraId="6DBB7702" w14:textId="4BD17160" w:rsidR="00532CE8" w:rsidRDefault="00532CE8" w:rsidP="007166EC">
      <w:pPr>
        <w:ind w:firstLine="0"/>
      </w:pPr>
    </w:p>
    <w:p w14:paraId="3CF74E36" w14:textId="76803B64" w:rsidR="00532CE8" w:rsidRDefault="00532CE8" w:rsidP="007166EC">
      <w:pPr>
        <w:ind w:firstLine="0"/>
      </w:pPr>
    </w:p>
    <w:p w14:paraId="30735A00" w14:textId="5450706A" w:rsidR="00532CE8" w:rsidRDefault="00532CE8" w:rsidP="007166EC">
      <w:pPr>
        <w:ind w:firstLine="0"/>
      </w:pPr>
    </w:p>
    <w:p w14:paraId="2CF5781D" w14:textId="600DAFB3" w:rsidR="00532CE8" w:rsidRDefault="00532CE8" w:rsidP="007166EC">
      <w:pPr>
        <w:ind w:firstLine="0"/>
      </w:pPr>
    </w:p>
    <w:p w14:paraId="081A4497" w14:textId="72C6112C" w:rsidR="00532CE8" w:rsidRDefault="00532CE8" w:rsidP="007166EC">
      <w:pPr>
        <w:ind w:firstLine="0"/>
      </w:pPr>
    </w:p>
    <w:p w14:paraId="338DA74B" w14:textId="5C57A7B5" w:rsidR="00532CE8" w:rsidRDefault="00532CE8" w:rsidP="007166EC">
      <w:pPr>
        <w:ind w:firstLine="0"/>
      </w:pPr>
    </w:p>
    <w:p w14:paraId="29C9C530" w14:textId="3C9E94A2" w:rsidR="00532CE8" w:rsidRDefault="00532CE8" w:rsidP="007166EC">
      <w:pPr>
        <w:ind w:firstLine="0"/>
      </w:pPr>
    </w:p>
    <w:p w14:paraId="2AB8EEA8" w14:textId="13A87AC6" w:rsidR="00532CE8" w:rsidRDefault="00532CE8" w:rsidP="007166EC">
      <w:pPr>
        <w:ind w:firstLine="0"/>
      </w:pPr>
    </w:p>
    <w:p w14:paraId="417ACC4E" w14:textId="1EFCA607" w:rsidR="00532CE8" w:rsidRDefault="00532CE8" w:rsidP="007166EC">
      <w:pPr>
        <w:ind w:firstLine="0"/>
      </w:pPr>
    </w:p>
    <w:p w14:paraId="5D7A1E47" w14:textId="30E86B6D" w:rsidR="00532CE8" w:rsidRDefault="00532CE8" w:rsidP="007166EC">
      <w:pPr>
        <w:ind w:firstLine="0"/>
      </w:pPr>
    </w:p>
    <w:p w14:paraId="5F6E0212" w14:textId="1A5265B3" w:rsidR="00532CE8" w:rsidRDefault="00532CE8" w:rsidP="007166EC">
      <w:pPr>
        <w:ind w:firstLine="0"/>
      </w:pPr>
    </w:p>
    <w:tbl>
      <w:tblPr>
        <w:tblW w:w="8920" w:type="dxa"/>
        <w:tblLook w:val="04A0" w:firstRow="1" w:lastRow="0" w:firstColumn="1" w:lastColumn="0" w:noHBand="0" w:noVBand="1"/>
      </w:tblPr>
      <w:tblGrid>
        <w:gridCol w:w="2263"/>
        <w:gridCol w:w="2127"/>
        <w:gridCol w:w="70"/>
        <w:gridCol w:w="4460"/>
      </w:tblGrid>
      <w:tr w:rsidR="00532CE8" w:rsidRPr="00D4347E" w14:paraId="73595BAE" w14:textId="77777777" w:rsidTr="007A1163">
        <w:trPr>
          <w:trHeight w:val="636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86F79" w14:textId="1E8D1CF7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lastRenderedPageBreak/>
              <w:t>«</w:t>
            </w: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Экспресс</w:t>
            </w:r>
            <w:r w:rsidRPr="00D4347E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»</w:t>
            </w:r>
          </w:p>
        </w:tc>
      </w:tr>
      <w:tr w:rsidR="00532CE8" w:rsidRPr="00D4347E" w14:paraId="6B0F3E7E" w14:textId="77777777" w:rsidTr="00C6007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238A" w14:textId="77777777" w:rsidR="00532CE8" w:rsidRPr="007166EC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Условия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32C64" w14:textId="77777777" w:rsidR="00532CE8" w:rsidRPr="00D4347E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с залогом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AC834" w14:textId="77777777" w:rsidR="00532CE8" w:rsidRPr="00D4347E" w:rsidRDefault="00532CE8" w:rsidP="00333872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без залога</w:t>
            </w:r>
          </w:p>
        </w:tc>
      </w:tr>
      <w:tr w:rsidR="00532CE8" w:rsidRPr="00D4347E" w14:paraId="70E94CB9" w14:textId="77777777" w:rsidTr="00C6007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D4C2D" w14:textId="77777777" w:rsidR="00532CE8" w:rsidRPr="007166EC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 регистрации СМСП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04379" w14:textId="77777777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от 3 мес.</w:t>
            </w:r>
          </w:p>
        </w:tc>
      </w:tr>
      <w:tr w:rsidR="00532CE8" w:rsidRPr="00D4347E" w14:paraId="6403403F" w14:textId="77777777" w:rsidTr="00C6007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315842" w14:textId="77777777" w:rsidR="00532CE8" w:rsidRPr="007166EC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сумма</w:t>
            </w:r>
          </w:p>
        </w:tc>
        <w:tc>
          <w:tcPr>
            <w:tcW w:w="665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CB909" w14:textId="3BEE894D" w:rsidR="00532CE8" w:rsidRPr="00D4347E" w:rsidRDefault="00532CE8" w:rsidP="00532CE8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от 30 000 до 100 000 руб.</w:t>
            </w:r>
          </w:p>
        </w:tc>
      </w:tr>
      <w:tr w:rsidR="00532CE8" w:rsidRPr="00D4347E" w14:paraId="3811785A" w14:textId="77777777" w:rsidTr="00C60073">
        <w:trPr>
          <w:trHeight w:val="30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490A5" w14:textId="77777777" w:rsidR="00532CE8" w:rsidRPr="007166EC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срок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DE906" w14:textId="2391121B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 xml:space="preserve">до 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>18</w:t>
            </w: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 xml:space="preserve"> мес.</w:t>
            </w:r>
          </w:p>
        </w:tc>
      </w:tr>
      <w:tr w:rsidR="00C60073" w:rsidRPr="00D4347E" w14:paraId="32B2282F" w14:textId="77777777" w:rsidTr="00C60073">
        <w:trPr>
          <w:trHeight w:val="900"/>
        </w:trPr>
        <w:tc>
          <w:tcPr>
            <w:tcW w:w="226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2E133" w14:textId="77777777" w:rsidR="00C60073" w:rsidRPr="007166EC" w:rsidRDefault="00C60073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обеспечение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62676" w14:textId="3CBDB689" w:rsidR="00C60073" w:rsidRPr="00D4347E" w:rsidRDefault="00C60073" w:rsidP="00333872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имущество (движимое)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E5AE7" w14:textId="59F05F95" w:rsidR="00C60073" w:rsidRPr="00D4347E" w:rsidRDefault="00C60073" w:rsidP="00333872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поручительство</w:t>
            </w:r>
          </w:p>
        </w:tc>
      </w:tr>
      <w:tr w:rsidR="00C60073" w:rsidRPr="00D4347E" w14:paraId="2390F758" w14:textId="77777777" w:rsidTr="00C60073">
        <w:trPr>
          <w:trHeight w:val="900"/>
        </w:trPr>
        <w:tc>
          <w:tcPr>
            <w:tcW w:w="2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14853" w14:textId="77777777" w:rsidR="00C60073" w:rsidRPr="007166EC" w:rsidRDefault="00C60073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CC4E" w14:textId="5FF02746" w:rsidR="00C60073" w:rsidRDefault="00C60073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- Копия ПТС, </w:t>
            </w:r>
          </w:p>
          <w:p w14:paraId="7E3F5BFD" w14:textId="1B9CA6E0" w:rsidR="00C60073" w:rsidRDefault="00C60073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- Паспорт собственника ТС</w:t>
            </w:r>
          </w:p>
          <w:p w14:paraId="06107CEF" w14:textId="0C3B11D9" w:rsidR="00C60073" w:rsidRPr="00D4347E" w:rsidRDefault="00C60073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color w:val="000000"/>
                <w:szCs w:val="22"/>
                <w:lang w:eastAsia="ru-RU"/>
              </w:rPr>
              <w:t>- Согласие супруга/супруги на залог по форме Фонда</w:t>
            </w:r>
          </w:p>
        </w:tc>
        <w:tc>
          <w:tcPr>
            <w:tcW w:w="45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59C10" w14:textId="72D82099" w:rsidR="00C60073" w:rsidRPr="00C60073" w:rsidRDefault="00C60073" w:rsidP="00C60073">
            <w:pPr>
              <w:spacing w:line="240" w:lineRule="auto"/>
              <w:ind w:right="-57" w:firstLine="0"/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В случае предоставления займа без залогового обеспечения, поручители предоставляют оригинал справки о доходах физического лица по форме 2- НДФЛ за последние 6 месяцев работы и копию трудовой книжки, заверенную работодателем, паспорт поручителя (все страницы, включая пустые).</w:t>
            </w:r>
          </w:p>
        </w:tc>
      </w:tr>
      <w:tr w:rsidR="00532CE8" w:rsidRPr="00D4347E" w14:paraId="41EB0822" w14:textId="77777777" w:rsidTr="00C60073">
        <w:trPr>
          <w:trHeight w:val="250"/>
        </w:trPr>
        <w:tc>
          <w:tcPr>
            <w:tcW w:w="22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C6BDC" w14:textId="77777777" w:rsidR="00532CE8" w:rsidRPr="007166EC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дополнительные условия</w:t>
            </w:r>
          </w:p>
        </w:tc>
        <w:tc>
          <w:tcPr>
            <w:tcW w:w="665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282E07E" w14:textId="77777777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-</w:t>
            </w:r>
          </w:p>
        </w:tc>
      </w:tr>
      <w:tr w:rsidR="00532CE8" w:rsidRPr="00D4347E" w14:paraId="482A28CE" w14:textId="77777777" w:rsidTr="00C60073">
        <w:trPr>
          <w:trHeight w:val="300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C954" w14:textId="77777777" w:rsidR="00532CE8" w:rsidRPr="007166EC" w:rsidRDefault="00532CE8" w:rsidP="007A1163">
            <w:pPr>
              <w:widowControl/>
              <w:spacing w:line="240" w:lineRule="auto"/>
              <w:ind w:firstLine="0"/>
              <w:jc w:val="left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7166EC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ставка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F9892" w14:textId="77777777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  <w:tc>
          <w:tcPr>
            <w:tcW w:w="45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CF906" w14:textId="77777777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 w:rsidRPr="00D4347E">
              <w:rPr>
                <w:rFonts w:eastAsia="Times New Roman"/>
                <w:color w:val="000000"/>
                <w:szCs w:val="22"/>
                <w:lang w:eastAsia="ru-RU"/>
              </w:rPr>
              <w:t>10</w:t>
            </w:r>
            <w:r>
              <w:rPr>
                <w:rFonts w:eastAsia="Times New Roman"/>
                <w:color w:val="000000"/>
                <w:szCs w:val="22"/>
                <w:lang w:eastAsia="ru-RU"/>
              </w:rPr>
              <w:t xml:space="preserve"> %</w:t>
            </w:r>
          </w:p>
        </w:tc>
      </w:tr>
      <w:tr w:rsidR="00532CE8" w:rsidRPr="00D4347E" w14:paraId="6E85B291" w14:textId="77777777" w:rsidTr="00BD0525">
        <w:trPr>
          <w:trHeight w:val="300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C1747" w14:textId="1D83B5DA" w:rsidR="00532CE8" w:rsidRPr="00D4347E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Перечень документов</w:t>
            </w:r>
          </w:p>
        </w:tc>
      </w:tr>
      <w:tr w:rsidR="00532CE8" w:rsidRPr="00D4347E" w14:paraId="62704655" w14:textId="77777777" w:rsidTr="000015A7">
        <w:trPr>
          <w:trHeight w:val="30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BAF64" w14:textId="756AEFA2" w:rsidR="00532CE8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ИП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1FF114" w14:textId="7175E052" w:rsidR="00532CE8" w:rsidRDefault="00532CE8" w:rsidP="007A1163">
            <w:pPr>
              <w:widowControl/>
              <w:spacing w:line="240" w:lineRule="auto"/>
              <w:ind w:firstLine="0"/>
              <w:jc w:val="center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ЮЛ</w:t>
            </w:r>
          </w:p>
        </w:tc>
      </w:tr>
      <w:tr w:rsidR="00532CE8" w:rsidRPr="00C60073" w14:paraId="3F4422BF" w14:textId="77777777" w:rsidTr="00532CE8">
        <w:trPr>
          <w:trHeight w:val="2370"/>
        </w:trPr>
        <w:tc>
          <w:tcPr>
            <w:tcW w:w="44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3F77C" w14:textId="4DD30C6C" w:rsidR="00C60073" w:rsidRPr="00C60073" w:rsidRDefault="00C60073" w:rsidP="00C60073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40" w:lineRule="auto"/>
              <w:ind w:firstLine="142"/>
              <w:rPr>
                <w:szCs w:val="22"/>
              </w:rPr>
            </w:pPr>
            <w:r w:rsidRPr="00C60073">
              <w:rPr>
                <w:b/>
                <w:bCs/>
                <w:szCs w:val="22"/>
              </w:rPr>
              <w:t>1.</w:t>
            </w:r>
            <w:r w:rsidRPr="00C60073">
              <w:rPr>
                <w:szCs w:val="22"/>
              </w:rPr>
              <w:t xml:space="preserve"> </w:t>
            </w:r>
            <w:r w:rsidRPr="00C60073">
              <w:rPr>
                <w:b/>
                <w:bCs/>
                <w:szCs w:val="22"/>
              </w:rPr>
              <w:t>Документы, подтверждающие правоспособность (подлинник и копию).</w:t>
            </w:r>
          </w:p>
          <w:p w14:paraId="35BA3D98" w14:textId="77777777" w:rsidR="00C60073" w:rsidRPr="00C60073" w:rsidRDefault="00C60073" w:rsidP="00C60073">
            <w:pPr>
              <w:suppressAutoHyphens/>
              <w:spacing w:line="240" w:lineRule="auto"/>
              <w:ind w:right="-57" w:firstLine="142"/>
              <w:rPr>
                <w:color w:val="000000"/>
                <w:szCs w:val="22"/>
              </w:rPr>
            </w:pPr>
            <w:r w:rsidRPr="00C60073">
              <w:rPr>
                <w:color w:val="000000"/>
                <w:szCs w:val="22"/>
              </w:rPr>
              <w:t xml:space="preserve">а) паспорт предпринимателя и паспорт супруги/супруга (все страницы, включая пустые); </w:t>
            </w:r>
          </w:p>
          <w:p w14:paraId="44D9B920" w14:textId="77777777" w:rsidR="00C60073" w:rsidRPr="00C60073" w:rsidRDefault="00C60073" w:rsidP="00C60073">
            <w:pPr>
              <w:spacing w:line="240" w:lineRule="auto"/>
              <w:ind w:right="-57" w:firstLine="142"/>
              <w:rPr>
                <w:bCs/>
                <w:iCs/>
                <w:szCs w:val="22"/>
              </w:rPr>
            </w:pPr>
            <w:r w:rsidRPr="00C60073">
              <w:rPr>
                <w:szCs w:val="22"/>
              </w:rPr>
              <w:t>б)</w:t>
            </w:r>
            <w:r w:rsidRPr="00C60073">
              <w:rPr>
                <w:color w:val="0070C0"/>
                <w:szCs w:val="22"/>
              </w:rPr>
              <w:t xml:space="preserve"> </w:t>
            </w:r>
            <w:r w:rsidRPr="00C60073">
              <w:rPr>
                <w:bCs/>
                <w:iCs/>
                <w:szCs w:val="22"/>
              </w:rPr>
              <w:t>лицензии, подтверждающие права Заемщика на осуществление соответствующей деятельности (при осуществлении деятельности, подлежащей лицензированию);</w:t>
            </w:r>
          </w:p>
          <w:p w14:paraId="6F9FD059" w14:textId="77777777" w:rsidR="00C60073" w:rsidRPr="00C60073" w:rsidRDefault="00C60073" w:rsidP="00C60073">
            <w:pPr>
              <w:spacing w:line="240" w:lineRule="auto"/>
              <w:ind w:right="-57" w:firstLine="142"/>
              <w:rPr>
                <w:bCs/>
                <w:iCs/>
                <w:szCs w:val="22"/>
              </w:rPr>
            </w:pPr>
            <w:r w:rsidRPr="00C60073">
              <w:rPr>
                <w:bCs/>
                <w:iCs/>
                <w:szCs w:val="22"/>
              </w:rPr>
              <w:t>в) согласие на обработку персональных данных по форме Фонда заполненное поручителями, залогодателями, Заемщиком;</w:t>
            </w:r>
          </w:p>
          <w:p w14:paraId="6C58F075" w14:textId="77777777" w:rsidR="00C60073" w:rsidRPr="00C60073" w:rsidRDefault="00C60073" w:rsidP="00C60073">
            <w:pPr>
              <w:spacing w:line="240" w:lineRule="auto"/>
              <w:ind w:right="-57" w:firstLine="0"/>
              <w:rPr>
                <w:b/>
                <w:bCs/>
                <w:iCs/>
                <w:szCs w:val="22"/>
              </w:rPr>
            </w:pPr>
            <w:r w:rsidRPr="00C60073">
              <w:rPr>
                <w:b/>
                <w:bCs/>
                <w:color w:val="000000"/>
                <w:szCs w:val="22"/>
              </w:rPr>
              <w:t>2. Справки (оригиналы) из Федеральной налоговой службы по Республике Бурятия (выданные не позднее 30 календарных дней до даты подачи документов в Фонд):</w:t>
            </w:r>
          </w:p>
          <w:p w14:paraId="2B0DAB25" w14:textId="36668186" w:rsidR="00C60073" w:rsidRPr="00C60073" w:rsidRDefault="00C60073" w:rsidP="00C60073">
            <w:pPr>
              <w:suppressAutoHyphens/>
              <w:spacing w:line="240" w:lineRule="auto"/>
              <w:ind w:right="-57" w:firstLine="142"/>
              <w:rPr>
                <w:szCs w:val="22"/>
              </w:rPr>
            </w:pPr>
            <w:r w:rsidRPr="00C60073">
              <w:rPr>
                <w:szCs w:val="22"/>
              </w:rPr>
              <w:t>а) оригинал выписки из ЕГРИП, либо выписка из ЕГРИП подписанная усиленной квалифицированной электронной подписью;</w:t>
            </w:r>
          </w:p>
          <w:p w14:paraId="25401585" w14:textId="21ED42DD" w:rsidR="00C60073" w:rsidRPr="00C60073" w:rsidRDefault="005C4598" w:rsidP="00C60073">
            <w:pPr>
              <w:suppressAutoHyphens/>
              <w:spacing w:line="240" w:lineRule="auto"/>
              <w:ind w:right="-57" w:firstLine="142"/>
              <w:rPr>
                <w:szCs w:val="22"/>
              </w:rPr>
            </w:pPr>
            <w:r>
              <w:rPr>
                <w:szCs w:val="22"/>
              </w:rPr>
              <w:t>б</w:t>
            </w:r>
            <w:r w:rsidR="00C60073" w:rsidRPr="00C60073">
              <w:rPr>
                <w:szCs w:val="22"/>
              </w:rPr>
              <w:t xml:space="preserve">) справка об исполнении налогоплательщиком обязанности по уплате налогов, сборов, страховых взносов, пеней, штрафов, процентов (Код по КНД 1120101) (оригинал или подписанная усиленной квалифицированной электронной подписью). В случае наличия задолженности дополнительно предоставляется справка о состоянии расчетов по налогам, сборам, страховым взносам, пеням, штрафам, процентам организации (оригинал или подписанная усиленной квалифицированной </w:t>
            </w:r>
            <w:r w:rsidR="00C60073" w:rsidRPr="00C60073">
              <w:rPr>
                <w:szCs w:val="22"/>
              </w:rPr>
              <w:lastRenderedPageBreak/>
              <w:t xml:space="preserve">электронной подписью) и платежное поручение, с отметкой банка подтверждающее оплату </w:t>
            </w:r>
            <w:proofErr w:type="gramStart"/>
            <w:r w:rsidR="00C60073" w:rsidRPr="00C60073">
              <w:rPr>
                <w:szCs w:val="22"/>
              </w:rPr>
              <w:t>задолженности</w:t>
            </w:r>
            <w:proofErr w:type="gramEnd"/>
            <w:r w:rsidR="00C60073" w:rsidRPr="00C60073">
              <w:rPr>
                <w:szCs w:val="22"/>
              </w:rPr>
              <w:t xml:space="preserve"> указанной в справке.</w:t>
            </w:r>
          </w:p>
          <w:p w14:paraId="7CE70494" w14:textId="77777777" w:rsidR="00532CE8" w:rsidRPr="00C60073" w:rsidRDefault="00C60073" w:rsidP="00C60073">
            <w:pPr>
              <w:widowControl/>
              <w:spacing w:line="240" w:lineRule="auto"/>
              <w:ind w:firstLine="0"/>
              <w:rPr>
                <w:color w:val="000000"/>
                <w:szCs w:val="22"/>
              </w:rPr>
            </w:pPr>
            <w:r w:rsidRPr="00C60073">
              <w:rPr>
                <w:color w:val="000000"/>
                <w:szCs w:val="22"/>
              </w:rPr>
              <w:t xml:space="preserve">Заемщик имеет право предоставить дополнительную информацию, сведения разъясняющую его финансовое положение и хозяйственную деятельность, а </w:t>
            </w:r>
            <w:proofErr w:type="gramStart"/>
            <w:r w:rsidRPr="00C60073">
              <w:rPr>
                <w:color w:val="000000"/>
                <w:szCs w:val="22"/>
              </w:rPr>
              <w:t>так же</w:t>
            </w:r>
            <w:proofErr w:type="gramEnd"/>
            <w:r w:rsidRPr="00C60073">
              <w:rPr>
                <w:color w:val="000000"/>
                <w:szCs w:val="22"/>
              </w:rPr>
              <w:t xml:space="preserve"> представить аналогичную информацию в отношении Поручителей, Залогодателей.</w:t>
            </w:r>
          </w:p>
          <w:p w14:paraId="7CB937BA" w14:textId="7D6904CA" w:rsidR="00C60073" w:rsidRPr="005C4598" w:rsidRDefault="005C4598" w:rsidP="00C60073">
            <w:pPr>
              <w:widowControl/>
              <w:spacing w:line="240" w:lineRule="auto"/>
              <w:ind w:firstLine="0"/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</w:pPr>
            <w:r w:rsidRPr="005C4598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 xml:space="preserve">3. Банковские реквизиты для зачисления денежных средств </w:t>
            </w:r>
          </w:p>
        </w:tc>
        <w:tc>
          <w:tcPr>
            <w:tcW w:w="4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0AAE5E" w14:textId="03EEC8B0" w:rsidR="00AE67B5" w:rsidRPr="00C60073" w:rsidRDefault="00AE67B5" w:rsidP="00AE67B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bCs/>
                <w:szCs w:val="22"/>
              </w:rPr>
            </w:pPr>
            <w:r w:rsidRPr="00C60073">
              <w:rPr>
                <w:b/>
                <w:bCs/>
                <w:szCs w:val="22"/>
              </w:rPr>
              <w:lastRenderedPageBreak/>
              <w:t>1. Документы, подтверждающие правоспособность (подлинник и копию):</w:t>
            </w:r>
          </w:p>
          <w:p w14:paraId="60D003D2" w14:textId="77777777" w:rsidR="00AE67B5" w:rsidRPr="00C60073" w:rsidRDefault="00AE67B5" w:rsidP="00AE67B5">
            <w:pPr>
              <w:autoSpaceDE w:val="0"/>
              <w:autoSpaceDN w:val="0"/>
              <w:adjustRightInd w:val="0"/>
              <w:spacing w:line="240" w:lineRule="auto"/>
              <w:ind w:firstLine="142"/>
              <w:rPr>
                <w:b/>
                <w:szCs w:val="22"/>
              </w:rPr>
            </w:pPr>
            <w:r w:rsidRPr="00C60073">
              <w:rPr>
                <w:szCs w:val="22"/>
              </w:rPr>
              <w:t>а) устав в последней редакции;</w:t>
            </w:r>
          </w:p>
          <w:p w14:paraId="272F678E" w14:textId="77777777" w:rsidR="00AE67B5" w:rsidRPr="00C60073" w:rsidRDefault="00AE67B5" w:rsidP="00AE67B5">
            <w:pPr>
              <w:spacing w:line="240" w:lineRule="auto"/>
              <w:ind w:right="-57" w:firstLine="142"/>
              <w:rPr>
                <w:szCs w:val="22"/>
              </w:rPr>
            </w:pPr>
            <w:r w:rsidRPr="00C60073">
              <w:rPr>
                <w:szCs w:val="22"/>
              </w:rPr>
              <w:t>б) свидетельство о постановке на учет в налоговом органе налогоплательщика (ИНН);</w:t>
            </w:r>
          </w:p>
          <w:p w14:paraId="60A48B60" w14:textId="77777777" w:rsidR="00AE67B5" w:rsidRPr="00C60073" w:rsidRDefault="00AE67B5" w:rsidP="00AE67B5">
            <w:pPr>
              <w:spacing w:line="240" w:lineRule="auto"/>
              <w:ind w:right="-57" w:firstLine="142"/>
              <w:rPr>
                <w:szCs w:val="22"/>
              </w:rPr>
            </w:pPr>
            <w:r w:rsidRPr="00C60073">
              <w:rPr>
                <w:szCs w:val="22"/>
              </w:rPr>
              <w:t>в) решение уполномоченного органа юридического лица об избрании (назначении) единоличного/коллегиального исполнительного органа;</w:t>
            </w:r>
          </w:p>
          <w:p w14:paraId="2383C515" w14:textId="77777777" w:rsidR="00AE67B5" w:rsidRPr="00C60073" w:rsidRDefault="00AE67B5" w:rsidP="00AE67B5">
            <w:pPr>
              <w:spacing w:line="240" w:lineRule="auto"/>
              <w:ind w:right="-57" w:firstLine="142"/>
              <w:rPr>
                <w:szCs w:val="22"/>
              </w:rPr>
            </w:pPr>
            <w:r w:rsidRPr="00C60073">
              <w:rPr>
                <w:szCs w:val="22"/>
              </w:rPr>
              <w:t>г) паспорт руководителя, учредителей общества и лиц, имеющих право подписи в банковских документах (все страницы, включая пустые);</w:t>
            </w:r>
          </w:p>
          <w:p w14:paraId="112C7CFD" w14:textId="77777777" w:rsidR="00AE67B5" w:rsidRPr="00C60073" w:rsidRDefault="00AE67B5" w:rsidP="00AE67B5">
            <w:pPr>
              <w:spacing w:line="240" w:lineRule="auto"/>
              <w:ind w:right="-57" w:firstLine="142"/>
              <w:rPr>
                <w:bCs/>
                <w:iCs/>
                <w:szCs w:val="22"/>
              </w:rPr>
            </w:pPr>
            <w:r w:rsidRPr="00C60073">
              <w:rPr>
                <w:bCs/>
                <w:iCs/>
                <w:szCs w:val="22"/>
              </w:rPr>
              <w:t>д) лицензии, подтверждающие права заемщика на осуществление соответствующей деятельности (при осуществлении деятельности, подлежащей лицензированию);</w:t>
            </w:r>
          </w:p>
          <w:p w14:paraId="5A7F0785" w14:textId="77777777" w:rsidR="00AE67B5" w:rsidRPr="00C60073" w:rsidRDefault="00AE67B5" w:rsidP="00AE67B5">
            <w:pPr>
              <w:spacing w:line="240" w:lineRule="auto"/>
              <w:ind w:right="-57" w:firstLine="142"/>
              <w:rPr>
                <w:bCs/>
                <w:iCs/>
                <w:szCs w:val="22"/>
              </w:rPr>
            </w:pPr>
            <w:r w:rsidRPr="00C60073">
              <w:rPr>
                <w:bCs/>
                <w:iCs/>
                <w:szCs w:val="22"/>
              </w:rPr>
              <w:t>ж) согласие на обработку персональных данных по форме Фонда заполненное поручителями и залогодателями;</w:t>
            </w:r>
          </w:p>
          <w:p w14:paraId="0DB04A51" w14:textId="36500B50" w:rsidR="00AE67B5" w:rsidRPr="00C60073" w:rsidRDefault="00AE67B5" w:rsidP="00AE67B5">
            <w:pPr>
              <w:spacing w:line="240" w:lineRule="auto"/>
              <w:ind w:right="-57" w:firstLine="0"/>
              <w:rPr>
                <w:b/>
                <w:bCs/>
                <w:iCs/>
                <w:szCs w:val="22"/>
              </w:rPr>
            </w:pPr>
            <w:r w:rsidRPr="00C60073">
              <w:rPr>
                <w:b/>
                <w:bCs/>
                <w:color w:val="000000"/>
                <w:szCs w:val="22"/>
              </w:rPr>
              <w:t>2. Справки (оригиналы) из Федеральной налоговой службы по Республике Бурятия (выданные не позднее 30 календарных дней до даты подачи документов в Фонд):</w:t>
            </w:r>
          </w:p>
          <w:p w14:paraId="3F1FCC02" w14:textId="77777777" w:rsidR="00AE67B5" w:rsidRPr="00C60073" w:rsidRDefault="00AE67B5" w:rsidP="00AE67B5">
            <w:pPr>
              <w:suppressAutoHyphens/>
              <w:spacing w:line="240" w:lineRule="auto"/>
              <w:ind w:right="-57" w:firstLine="142"/>
              <w:rPr>
                <w:szCs w:val="22"/>
              </w:rPr>
            </w:pPr>
            <w:r w:rsidRPr="00C60073">
              <w:rPr>
                <w:szCs w:val="22"/>
              </w:rPr>
              <w:t>а) оригинал выписки из ЕГРЮЛ, либо выписка из ЕГРЮЛ подписанная усиленной квалифицированной электронной подписью;</w:t>
            </w:r>
          </w:p>
          <w:p w14:paraId="20BBBF5E" w14:textId="53BDBF2A" w:rsidR="00AE67B5" w:rsidRPr="00C60073" w:rsidRDefault="005C4598" w:rsidP="00AE67B5">
            <w:pPr>
              <w:suppressAutoHyphens/>
              <w:spacing w:line="240" w:lineRule="auto"/>
              <w:ind w:right="-57" w:firstLine="142"/>
              <w:rPr>
                <w:szCs w:val="22"/>
              </w:rPr>
            </w:pPr>
            <w:r>
              <w:rPr>
                <w:szCs w:val="22"/>
              </w:rPr>
              <w:t>б</w:t>
            </w:r>
            <w:r w:rsidR="00AE67B5" w:rsidRPr="00C60073">
              <w:rPr>
                <w:szCs w:val="22"/>
              </w:rPr>
              <w:t xml:space="preserve">) справка об исполнении налогоплательщиком обязанности по уплате налогов, сборов, страховых взносов, пеней, штрафов, процентов (Код по КНД 1120101) </w:t>
            </w:r>
            <w:r w:rsidR="00AE67B5" w:rsidRPr="00C60073">
              <w:rPr>
                <w:szCs w:val="22"/>
              </w:rPr>
              <w:lastRenderedPageBreak/>
              <w:t xml:space="preserve">(оригинал или подписанная усиленной квалифицированной электронной подписью). В случае наличия задолженности дополнительно предоставляется справка о состоянии расчетов по налогам, сборам, страховым взносам, пеням, штрафам, процентам организации (оригинал или подписанная усиленной квалифицированной электронной подписью) и платежное поручение, с отметкой банка подтверждающее оплату </w:t>
            </w:r>
            <w:proofErr w:type="gramStart"/>
            <w:r w:rsidR="00AE67B5" w:rsidRPr="00C60073">
              <w:rPr>
                <w:szCs w:val="22"/>
              </w:rPr>
              <w:t>задолженности</w:t>
            </w:r>
            <w:proofErr w:type="gramEnd"/>
            <w:r w:rsidR="00AE67B5" w:rsidRPr="00C60073">
              <w:rPr>
                <w:szCs w:val="22"/>
              </w:rPr>
              <w:t xml:space="preserve"> указанной в справке.</w:t>
            </w:r>
          </w:p>
          <w:p w14:paraId="35ADC674" w14:textId="77777777" w:rsidR="00532CE8" w:rsidRDefault="00AE67B5" w:rsidP="009D4B6B">
            <w:pPr>
              <w:tabs>
                <w:tab w:val="left" w:pos="709"/>
              </w:tabs>
              <w:suppressAutoHyphens/>
              <w:spacing w:line="240" w:lineRule="auto"/>
              <w:ind w:right="-57" w:firstLine="142"/>
              <w:rPr>
                <w:color w:val="000000"/>
                <w:szCs w:val="22"/>
              </w:rPr>
            </w:pPr>
            <w:r w:rsidRPr="00C60073">
              <w:rPr>
                <w:color w:val="000000"/>
                <w:szCs w:val="22"/>
              </w:rPr>
              <w:t xml:space="preserve">Заемщик имеет право предоставить дополнительную информацию, сведения разъясняющую его финансовое положение и хозяйственную деятельность, а </w:t>
            </w:r>
            <w:proofErr w:type="gramStart"/>
            <w:r w:rsidRPr="00C60073">
              <w:rPr>
                <w:color w:val="000000"/>
                <w:szCs w:val="22"/>
              </w:rPr>
              <w:t>так</w:t>
            </w:r>
            <w:r w:rsidR="009D4B6B" w:rsidRPr="00C60073">
              <w:rPr>
                <w:color w:val="000000"/>
                <w:szCs w:val="22"/>
              </w:rPr>
              <w:t xml:space="preserve"> </w:t>
            </w:r>
            <w:r w:rsidRPr="00C60073">
              <w:rPr>
                <w:color w:val="000000"/>
                <w:szCs w:val="22"/>
              </w:rPr>
              <w:t>же</w:t>
            </w:r>
            <w:proofErr w:type="gramEnd"/>
            <w:r w:rsidRPr="00C60073">
              <w:rPr>
                <w:color w:val="000000"/>
                <w:szCs w:val="22"/>
              </w:rPr>
              <w:t xml:space="preserve"> представить аналогичную информацию в отношении Поручителей, Залогодателей.</w:t>
            </w:r>
          </w:p>
          <w:p w14:paraId="689BE243" w14:textId="66A3276E" w:rsidR="005C4598" w:rsidRPr="00C60073" w:rsidRDefault="005C4598" w:rsidP="009D4B6B">
            <w:pPr>
              <w:tabs>
                <w:tab w:val="left" w:pos="709"/>
              </w:tabs>
              <w:suppressAutoHyphens/>
              <w:spacing w:line="240" w:lineRule="auto"/>
              <w:ind w:right="-57" w:firstLine="142"/>
              <w:rPr>
                <w:color w:val="000000"/>
                <w:szCs w:val="22"/>
              </w:rPr>
            </w:pPr>
            <w:r w:rsidRPr="005C4598">
              <w:rPr>
                <w:rFonts w:eastAsia="Times New Roman"/>
                <w:b/>
                <w:bCs/>
                <w:color w:val="000000"/>
                <w:szCs w:val="22"/>
                <w:lang w:eastAsia="ru-RU"/>
              </w:rPr>
              <w:t>3. Банковские реквизиты для зачисления денежных средств</w:t>
            </w:r>
          </w:p>
        </w:tc>
      </w:tr>
    </w:tbl>
    <w:p w14:paraId="146C4792" w14:textId="77777777" w:rsidR="00532CE8" w:rsidRPr="00D4347E" w:rsidRDefault="00532CE8" w:rsidP="00532CE8"/>
    <w:p w14:paraId="56E8E880" w14:textId="758FB5AF" w:rsidR="00532CE8" w:rsidRDefault="00532CE8" w:rsidP="007166EC">
      <w:pPr>
        <w:ind w:firstLine="0"/>
      </w:pPr>
    </w:p>
    <w:p w14:paraId="253A039F" w14:textId="3DA9A6C8" w:rsidR="00333872" w:rsidRDefault="00333872" w:rsidP="007166EC">
      <w:pPr>
        <w:ind w:firstLine="0"/>
      </w:pPr>
    </w:p>
    <w:p w14:paraId="30700D17" w14:textId="55B2FB4E" w:rsidR="00333872" w:rsidRDefault="00333872" w:rsidP="007166EC">
      <w:pPr>
        <w:ind w:firstLine="0"/>
      </w:pPr>
    </w:p>
    <w:p w14:paraId="4E5FB1E8" w14:textId="4838F190" w:rsidR="00333872" w:rsidRDefault="00333872" w:rsidP="007166EC">
      <w:pPr>
        <w:ind w:firstLine="0"/>
      </w:pPr>
    </w:p>
    <w:p w14:paraId="4B980AD0" w14:textId="22E39DD0" w:rsidR="00333872" w:rsidRDefault="00333872" w:rsidP="007166EC">
      <w:pPr>
        <w:ind w:firstLine="0"/>
      </w:pPr>
    </w:p>
    <w:p w14:paraId="14EE1F57" w14:textId="0E34FD89" w:rsidR="00333872" w:rsidRDefault="00333872" w:rsidP="007166EC">
      <w:pPr>
        <w:ind w:firstLine="0"/>
      </w:pPr>
    </w:p>
    <w:p w14:paraId="21EF3BB3" w14:textId="71D20E14" w:rsidR="00333872" w:rsidRDefault="00333872" w:rsidP="007166EC">
      <w:pPr>
        <w:ind w:firstLine="0"/>
      </w:pPr>
    </w:p>
    <w:p w14:paraId="2272FD1E" w14:textId="30653873" w:rsidR="00333872" w:rsidRDefault="00333872" w:rsidP="007166EC">
      <w:pPr>
        <w:ind w:firstLine="0"/>
      </w:pPr>
    </w:p>
    <w:p w14:paraId="3633515F" w14:textId="69C568D3" w:rsidR="00333872" w:rsidRDefault="00333872" w:rsidP="007166EC">
      <w:pPr>
        <w:ind w:firstLine="0"/>
      </w:pPr>
    </w:p>
    <w:p w14:paraId="55535326" w14:textId="78A9B33D" w:rsidR="00333872" w:rsidRDefault="00333872" w:rsidP="007166EC">
      <w:pPr>
        <w:ind w:firstLine="0"/>
      </w:pPr>
    </w:p>
    <w:p w14:paraId="214E3495" w14:textId="5043F0B3" w:rsidR="00333872" w:rsidRDefault="00333872" w:rsidP="007166EC">
      <w:pPr>
        <w:ind w:firstLine="0"/>
      </w:pPr>
    </w:p>
    <w:p w14:paraId="5975E22F" w14:textId="1A731924" w:rsidR="00333872" w:rsidRDefault="00333872" w:rsidP="007166EC">
      <w:pPr>
        <w:ind w:firstLine="0"/>
      </w:pPr>
    </w:p>
    <w:p w14:paraId="4C983B6A" w14:textId="072C3A56" w:rsidR="00333872" w:rsidRDefault="00333872" w:rsidP="007166EC">
      <w:pPr>
        <w:ind w:firstLine="0"/>
      </w:pPr>
    </w:p>
    <w:p w14:paraId="46C6AD23" w14:textId="4EED04E3" w:rsidR="00333872" w:rsidRDefault="00333872" w:rsidP="007166EC">
      <w:pPr>
        <w:ind w:firstLine="0"/>
      </w:pPr>
    </w:p>
    <w:p w14:paraId="75E144E4" w14:textId="5E1CC328" w:rsidR="00333872" w:rsidRDefault="00333872" w:rsidP="007166EC">
      <w:pPr>
        <w:ind w:firstLine="0"/>
      </w:pPr>
    </w:p>
    <w:p w14:paraId="1077B7C4" w14:textId="5BD192B3" w:rsidR="00333872" w:rsidRDefault="00333872" w:rsidP="007166EC">
      <w:pPr>
        <w:ind w:firstLine="0"/>
      </w:pPr>
    </w:p>
    <w:p w14:paraId="11F5B539" w14:textId="1A35F72B" w:rsidR="00333872" w:rsidRDefault="00333872" w:rsidP="007166EC">
      <w:pPr>
        <w:ind w:firstLine="0"/>
      </w:pPr>
    </w:p>
    <w:p w14:paraId="2357ED96" w14:textId="7F425979" w:rsidR="00333872" w:rsidRDefault="00333872" w:rsidP="007166EC">
      <w:pPr>
        <w:ind w:firstLine="0"/>
      </w:pPr>
    </w:p>
    <w:p w14:paraId="2F6F69D3" w14:textId="603B88A9" w:rsidR="00333872" w:rsidRDefault="00333872" w:rsidP="007166EC">
      <w:pPr>
        <w:ind w:firstLine="0"/>
      </w:pPr>
    </w:p>
    <w:p w14:paraId="66F6A065" w14:textId="1E743D34" w:rsidR="00333872" w:rsidRDefault="00333872" w:rsidP="007166EC">
      <w:pPr>
        <w:ind w:firstLine="0"/>
      </w:pPr>
    </w:p>
    <w:p w14:paraId="6C5CA6B1" w14:textId="3973B3FC" w:rsidR="00333872" w:rsidRDefault="00333872" w:rsidP="007166EC">
      <w:pPr>
        <w:ind w:firstLine="0"/>
      </w:pPr>
    </w:p>
    <w:p w14:paraId="26CCA2BD" w14:textId="138BFE7C" w:rsidR="00333872" w:rsidRDefault="00333872" w:rsidP="007166EC">
      <w:pPr>
        <w:ind w:firstLine="0"/>
      </w:pPr>
    </w:p>
    <w:p w14:paraId="7CAE9C02" w14:textId="51A3E512" w:rsidR="00333872" w:rsidRDefault="00333872" w:rsidP="007166EC">
      <w:pPr>
        <w:ind w:firstLine="0"/>
      </w:pPr>
    </w:p>
    <w:p w14:paraId="1797D68F" w14:textId="370ED875" w:rsidR="00333872" w:rsidRDefault="00333872" w:rsidP="007166EC">
      <w:pPr>
        <w:ind w:firstLine="0"/>
      </w:pPr>
    </w:p>
    <w:p w14:paraId="4F92D64C" w14:textId="4F33FAA0" w:rsidR="00333872" w:rsidRDefault="00333872" w:rsidP="007166EC">
      <w:pPr>
        <w:ind w:firstLine="0"/>
      </w:pPr>
    </w:p>
    <w:p w14:paraId="18229DE0" w14:textId="030F5460" w:rsidR="00333872" w:rsidRDefault="00333872" w:rsidP="007166EC">
      <w:pPr>
        <w:ind w:firstLine="0"/>
      </w:pPr>
    </w:p>
    <w:p w14:paraId="7E248A9D" w14:textId="5AE69B87" w:rsidR="00333872" w:rsidRDefault="00333872" w:rsidP="007166EC">
      <w:pPr>
        <w:ind w:firstLine="0"/>
      </w:pPr>
    </w:p>
    <w:p w14:paraId="5BE96993" w14:textId="24841CF2" w:rsidR="00333872" w:rsidRDefault="00333872" w:rsidP="007166EC">
      <w:pPr>
        <w:ind w:firstLine="0"/>
      </w:pPr>
    </w:p>
    <w:p w14:paraId="2C2B0A27" w14:textId="1965454D" w:rsidR="00333872" w:rsidRDefault="00333872" w:rsidP="005C4598">
      <w:pPr>
        <w:ind w:firstLine="0"/>
      </w:pPr>
    </w:p>
    <w:sectPr w:rsidR="00333872" w:rsidSect="002B41D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DL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altName w:val="Lucida Conso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altName w:val="Symbol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905CB"/>
    <w:multiLevelType w:val="hybridMultilevel"/>
    <w:tmpl w:val="38EC25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595A50"/>
    <w:multiLevelType w:val="hybridMultilevel"/>
    <w:tmpl w:val="4F62E362"/>
    <w:lvl w:ilvl="0" w:tplc="DA46363E">
      <w:start w:val="10"/>
      <w:numFmt w:val="bullet"/>
      <w:lvlText w:val=""/>
      <w:lvlJc w:val="left"/>
      <w:pPr>
        <w:ind w:left="10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01886010"/>
    <w:multiLevelType w:val="hybridMultilevel"/>
    <w:tmpl w:val="56126D32"/>
    <w:lvl w:ilvl="0" w:tplc="77601210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C72632"/>
    <w:multiLevelType w:val="hybridMultilevel"/>
    <w:tmpl w:val="FB3C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1B5B7E"/>
    <w:multiLevelType w:val="multilevel"/>
    <w:tmpl w:val="0DDC26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37E51E43"/>
    <w:multiLevelType w:val="hybridMultilevel"/>
    <w:tmpl w:val="050ACB84"/>
    <w:lvl w:ilvl="0" w:tplc="43D46E0A">
      <w:start w:val="10"/>
      <w:numFmt w:val="bullet"/>
      <w:lvlText w:val=""/>
      <w:lvlJc w:val="left"/>
      <w:pPr>
        <w:ind w:left="10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6" w15:restartNumberingAfterBreak="0">
    <w:nsid w:val="3C41531F"/>
    <w:multiLevelType w:val="hybridMultilevel"/>
    <w:tmpl w:val="8A705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4B6CCE"/>
    <w:multiLevelType w:val="hybridMultilevel"/>
    <w:tmpl w:val="FB3C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576A0"/>
    <w:multiLevelType w:val="hybridMultilevel"/>
    <w:tmpl w:val="3A7C3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EC4F67"/>
    <w:multiLevelType w:val="hybridMultilevel"/>
    <w:tmpl w:val="3D6E07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51620"/>
    <w:multiLevelType w:val="multilevel"/>
    <w:tmpl w:val="7472A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5AA0747F"/>
    <w:multiLevelType w:val="hybridMultilevel"/>
    <w:tmpl w:val="FB3CD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77748C"/>
    <w:multiLevelType w:val="hybridMultilevel"/>
    <w:tmpl w:val="C6009F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D1EEF"/>
    <w:multiLevelType w:val="hybridMultilevel"/>
    <w:tmpl w:val="F3E67F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597DE9"/>
    <w:multiLevelType w:val="hybridMultilevel"/>
    <w:tmpl w:val="79D20F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F617729"/>
    <w:multiLevelType w:val="hybridMultilevel"/>
    <w:tmpl w:val="B234FD7A"/>
    <w:lvl w:ilvl="0" w:tplc="F7CA962C">
      <w:numFmt w:val="bullet"/>
      <w:lvlText w:val=""/>
      <w:lvlJc w:val="left"/>
      <w:pPr>
        <w:ind w:left="106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1"/>
  </w:num>
  <w:num w:numId="3">
    <w:abstractNumId w:val="2"/>
  </w:num>
  <w:num w:numId="4">
    <w:abstractNumId w:val="12"/>
  </w:num>
  <w:num w:numId="5">
    <w:abstractNumId w:val="3"/>
  </w:num>
  <w:num w:numId="6">
    <w:abstractNumId w:val="5"/>
  </w:num>
  <w:num w:numId="7">
    <w:abstractNumId w:val="7"/>
  </w:num>
  <w:num w:numId="8">
    <w:abstractNumId w:val="1"/>
  </w:num>
  <w:num w:numId="9">
    <w:abstractNumId w:val="9"/>
  </w:num>
  <w:num w:numId="10">
    <w:abstractNumId w:val="14"/>
  </w:num>
  <w:num w:numId="11">
    <w:abstractNumId w:val="0"/>
  </w:num>
  <w:num w:numId="12">
    <w:abstractNumId w:val="4"/>
  </w:num>
  <w:num w:numId="13">
    <w:abstractNumId w:val="6"/>
  </w:num>
  <w:num w:numId="14">
    <w:abstractNumId w:val="10"/>
  </w:num>
  <w:num w:numId="15">
    <w:abstractNumId w:val="8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FB6"/>
    <w:rsid w:val="00096552"/>
    <w:rsid w:val="0017288F"/>
    <w:rsid w:val="001A7681"/>
    <w:rsid w:val="001C1552"/>
    <w:rsid w:val="002A2465"/>
    <w:rsid w:val="002B4015"/>
    <w:rsid w:val="002B41D3"/>
    <w:rsid w:val="002E0AAA"/>
    <w:rsid w:val="00333872"/>
    <w:rsid w:val="0033590E"/>
    <w:rsid w:val="003E1E66"/>
    <w:rsid w:val="003E1F23"/>
    <w:rsid w:val="00440113"/>
    <w:rsid w:val="00532CE8"/>
    <w:rsid w:val="005C4598"/>
    <w:rsid w:val="00624408"/>
    <w:rsid w:val="007166EC"/>
    <w:rsid w:val="00836A78"/>
    <w:rsid w:val="009D4B6B"/>
    <w:rsid w:val="00A20B0F"/>
    <w:rsid w:val="00AD59C2"/>
    <w:rsid w:val="00AE67B5"/>
    <w:rsid w:val="00B2217D"/>
    <w:rsid w:val="00B924CE"/>
    <w:rsid w:val="00C60073"/>
    <w:rsid w:val="00CC09C2"/>
    <w:rsid w:val="00D4347E"/>
    <w:rsid w:val="00D45A2A"/>
    <w:rsid w:val="00DB78A3"/>
    <w:rsid w:val="00ED0528"/>
    <w:rsid w:val="00EF33A8"/>
    <w:rsid w:val="00F01E1B"/>
    <w:rsid w:val="00F12F9D"/>
    <w:rsid w:val="00F13172"/>
    <w:rsid w:val="00F261B6"/>
    <w:rsid w:val="00F30CDA"/>
    <w:rsid w:val="00F43271"/>
    <w:rsid w:val="00F64FB6"/>
    <w:rsid w:val="00F91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A04A6"/>
  <w15:chartTrackingRefBased/>
  <w15:docId w15:val="{28779288-6C2F-43D1-914E-835B3BE05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9C2"/>
    <w:pPr>
      <w:widowControl w:val="0"/>
      <w:spacing w:line="300" w:lineRule="auto"/>
      <w:ind w:firstLine="70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4347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D0528"/>
    <w:pPr>
      <w:widowControl/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ED0528"/>
    <w:rPr>
      <w:color w:val="0000FF"/>
      <w:u w:val="single"/>
    </w:rPr>
  </w:style>
  <w:style w:type="table" w:styleId="a6">
    <w:name w:val="Table Grid"/>
    <w:basedOn w:val="a1"/>
    <w:uiPriority w:val="39"/>
    <w:rsid w:val="0044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 Indent"/>
    <w:basedOn w:val="a"/>
    <w:link w:val="a8"/>
    <w:uiPriority w:val="99"/>
    <w:unhideWhenUsed/>
    <w:rsid w:val="00440113"/>
    <w:pPr>
      <w:widowControl/>
      <w:spacing w:after="120" w:line="240" w:lineRule="auto"/>
      <w:ind w:left="283" w:firstLine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440113"/>
    <w:rPr>
      <w:rFonts w:ascii="Arial" w:eastAsia="Times New Roman" w:hAnsi="Arial" w:cs="Arial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20B0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20B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2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rant.ru/products/ipo/prime/doc/72164634/" TargetMode="External"/><Relationship Id="rId5" Type="http://schemas.openxmlformats.org/officeDocument/2006/relationships/hyperlink" Target="https://www.garant.ru/products/ipo/prime/doc/7216463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11</Pages>
  <Words>3118</Words>
  <Characters>17778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Александровна</dc:creator>
  <cp:keywords/>
  <dc:description/>
  <cp:lastModifiedBy>isachenkovl</cp:lastModifiedBy>
  <cp:revision>28</cp:revision>
  <cp:lastPrinted>2019-10-01T02:07:00Z</cp:lastPrinted>
  <dcterms:created xsi:type="dcterms:W3CDTF">2019-08-30T05:48:00Z</dcterms:created>
  <dcterms:modified xsi:type="dcterms:W3CDTF">2020-02-18T03:44:00Z</dcterms:modified>
</cp:coreProperties>
</file>