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Spec="center" w:tblpY="555"/>
        <w:tblW w:w="9747" w:type="dxa"/>
        <w:tblLook w:val="01E0"/>
      </w:tblPr>
      <w:tblGrid>
        <w:gridCol w:w="9747"/>
      </w:tblGrid>
      <w:tr w:rsidR="00F6223A" w:rsidRPr="00DE6FCD" w:rsidTr="00DE6FCD">
        <w:tc>
          <w:tcPr>
            <w:tcW w:w="9747" w:type="dxa"/>
          </w:tcPr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</w:rPr>
            </w:pPr>
            <w:r w:rsidRPr="00DE6FCD">
              <w:rPr>
                <w:rFonts w:ascii="Times New Roman" w:hAnsi="Times New Roman"/>
                <w:bCs/>
              </w:rPr>
              <w:t>АДМИНИСТРАЦИЯ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DE6FCD">
              <w:rPr>
                <w:rFonts w:ascii="Times New Roman" w:hAnsi="Times New Roman"/>
                <w:bCs/>
              </w:rPr>
              <w:t>МУНИЦИПАЛЬНОГО ОБРАЗОВАНИЯ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E6FCD">
              <w:rPr>
                <w:rFonts w:ascii="Times New Roman" w:hAnsi="Times New Roman"/>
              </w:rPr>
              <w:t>«ГОРОД ГУСИНООЗЕРСК»</w:t>
            </w:r>
          </w:p>
          <w:p w:rsidR="00F6223A" w:rsidRPr="00DE6FCD" w:rsidRDefault="00F6223A" w:rsidP="00DE6FCD">
            <w:pPr>
              <w:jc w:val="center"/>
              <w:rPr>
                <w:rFonts w:ascii="Times New Roman" w:hAnsi="Times New Roman"/>
              </w:rPr>
            </w:pPr>
          </w:p>
          <w:p w:rsidR="00F6223A" w:rsidRPr="00DE6FCD" w:rsidRDefault="00F6223A" w:rsidP="00DE6FCD">
            <w:pPr>
              <w:jc w:val="both"/>
              <w:rPr>
                <w:rFonts w:ascii="Times New Roman" w:hAnsi="Times New Roman"/>
              </w:rPr>
            </w:pPr>
          </w:p>
        </w:tc>
      </w:tr>
      <w:tr w:rsidR="00F6223A" w:rsidRPr="00DE6FCD" w:rsidTr="00DE6FCD">
        <w:trPr>
          <w:cantSplit/>
        </w:trPr>
        <w:tc>
          <w:tcPr>
            <w:tcW w:w="9747" w:type="dxa"/>
          </w:tcPr>
          <w:p w:rsidR="00F6223A" w:rsidRPr="00DE6FCD" w:rsidRDefault="00F6223A" w:rsidP="00DE6F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6223A" w:rsidRPr="00DE6FCD" w:rsidRDefault="00DE6FCD" w:rsidP="00DE6FCD">
      <w:pPr>
        <w:widowControl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-660400</wp:posOffset>
            </wp:positionV>
            <wp:extent cx="528320" cy="707390"/>
            <wp:effectExtent l="1905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23A" w:rsidRPr="00DE6FCD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:rsidR="00F6223A" w:rsidRPr="00DE6FCD" w:rsidRDefault="00F6223A" w:rsidP="00DE6FCD">
      <w:pPr>
        <w:widowControl/>
        <w:pBdr>
          <w:top w:val="thinThickSmallGap" w:sz="24" w:space="1" w:color="auto"/>
        </w:pBdr>
        <w:jc w:val="both"/>
        <w:outlineLvl w:val="0"/>
        <w:rPr>
          <w:rFonts w:ascii="Times New Roman" w:hAnsi="Times New Roman"/>
          <w:b/>
          <w:bCs/>
        </w:rPr>
      </w:pPr>
    </w:p>
    <w:p w:rsidR="00DE6FCD" w:rsidRPr="00DE6FCD" w:rsidRDefault="00DE6FCD" w:rsidP="00DE6FCD">
      <w:pPr>
        <w:widowControl/>
        <w:tabs>
          <w:tab w:val="center" w:pos="4677"/>
          <w:tab w:val="left" w:pos="8505"/>
        </w:tabs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ПОСТАНОВЛЕНИЕ</w:t>
      </w:r>
    </w:p>
    <w:p w:rsidR="00F6223A" w:rsidRPr="00DE6FCD" w:rsidRDefault="00F6223A" w:rsidP="00DE6FCD">
      <w:pPr>
        <w:widowControl/>
        <w:tabs>
          <w:tab w:val="left" w:pos="6506"/>
        </w:tabs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contextualSpacing/>
        <w:jc w:val="center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от "</w:t>
      </w:r>
      <w:r w:rsidR="00DE6FCD" w:rsidRPr="00DE6FCD">
        <w:rPr>
          <w:rFonts w:ascii="Times New Roman" w:hAnsi="Times New Roman"/>
        </w:rPr>
        <w:t xml:space="preserve">  </w:t>
      </w:r>
      <w:r w:rsidR="004E1B7B">
        <w:rPr>
          <w:rFonts w:ascii="Times New Roman" w:hAnsi="Times New Roman"/>
        </w:rPr>
        <w:t>22</w:t>
      </w:r>
      <w:r w:rsidR="00DE6FCD" w:rsidRPr="00DE6FCD">
        <w:rPr>
          <w:rFonts w:ascii="Times New Roman" w:hAnsi="Times New Roman"/>
        </w:rPr>
        <w:t xml:space="preserve">     </w:t>
      </w:r>
      <w:r w:rsidRPr="00DE6FCD">
        <w:rPr>
          <w:rFonts w:ascii="Times New Roman" w:hAnsi="Times New Roman"/>
        </w:rPr>
        <w:t>"</w:t>
      </w:r>
      <w:r w:rsidR="00DE6FCD" w:rsidRPr="00DE6FCD">
        <w:rPr>
          <w:rFonts w:ascii="Times New Roman" w:hAnsi="Times New Roman"/>
        </w:rPr>
        <w:t>___</w:t>
      </w:r>
      <w:r w:rsidR="004E1B7B">
        <w:rPr>
          <w:rFonts w:ascii="Times New Roman" w:hAnsi="Times New Roman"/>
        </w:rPr>
        <w:t>01</w:t>
      </w:r>
      <w:r w:rsidR="00DE6FCD" w:rsidRPr="00DE6FCD">
        <w:rPr>
          <w:rFonts w:ascii="Times New Roman" w:hAnsi="Times New Roman"/>
        </w:rPr>
        <w:t>______2020</w:t>
      </w:r>
      <w:r w:rsidRPr="00DE6FCD">
        <w:rPr>
          <w:rFonts w:ascii="Times New Roman" w:hAnsi="Times New Roman"/>
        </w:rPr>
        <w:t xml:space="preserve"> г. №</w:t>
      </w:r>
      <w:r w:rsidR="004E1B7B">
        <w:rPr>
          <w:rFonts w:ascii="Times New Roman" w:hAnsi="Times New Roman"/>
        </w:rPr>
        <w:t>64</w:t>
      </w:r>
    </w:p>
    <w:p w:rsidR="00F6223A" w:rsidRPr="00DE6FCD" w:rsidRDefault="00F6223A" w:rsidP="00DE6FCD">
      <w:pPr>
        <w:widowControl/>
        <w:tabs>
          <w:tab w:val="left" w:pos="6531"/>
        </w:tabs>
        <w:contextualSpacing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г. Гусиноозерск</w:t>
      </w: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</w:p>
    <w:p w:rsidR="00F6223A" w:rsidRPr="00DE6FCD" w:rsidRDefault="00F6223A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F6223A" w:rsidRPr="007C774D" w:rsidRDefault="00F6223A" w:rsidP="007C774D">
      <w:pPr>
        <w:pStyle w:val="ConsPlusNormal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" </w:t>
      </w:r>
      <w:r w:rsidR="007C774D" w:rsidRPr="007C774D">
        <w:rPr>
          <w:rFonts w:ascii="Times New Roman" w:hAnsi="Times New Roman"/>
          <w:b/>
          <w:sz w:val="24"/>
          <w:szCs w:val="24"/>
        </w:rPr>
        <w:t xml:space="preserve">ПРИНЯТИЕ РЕШЕНИЯ ОБ УСТАНОВЛЕНИИ ИЛИ ПРЕКРАЩЕНИИ ПУБЛИЧНЫХ СЕРВИТУТОВ В ОТНОШЕНИИ ЗЕМЕЛЬНЫХ УЧАСТКОВ, РАСПОЛОЖЕННЫХ НА ТЕРРИТОРИИ </w:t>
      </w:r>
      <w:r w:rsidR="007C774D">
        <w:rPr>
          <w:rFonts w:ascii="Times New Roman" w:hAnsi="Times New Roman"/>
          <w:b/>
          <w:sz w:val="24"/>
          <w:szCs w:val="24"/>
        </w:rPr>
        <w:t>МО ГП «ГОРОД ГУСИНООЗЕРСК</w:t>
      </w:r>
      <w:r w:rsidR="007C774D" w:rsidRPr="007C774D">
        <w:rPr>
          <w:rFonts w:ascii="Times New Roman" w:hAnsi="Times New Roman"/>
          <w:b/>
          <w:sz w:val="24"/>
          <w:szCs w:val="24"/>
        </w:rPr>
        <w:t>"</w:t>
      </w:r>
    </w:p>
    <w:p w:rsidR="00BC4182" w:rsidRPr="00DE6FCD" w:rsidRDefault="00BC4182" w:rsidP="00DE6FCD">
      <w:pPr>
        <w:ind w:hanging="36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                В соответствии с Федеральным </w:t>
      </w:r>
      <w:hyperlink r:id="rId6" w:history="1">
        <w:r w:rsidRPr="00DE6FCD">
          <w:rPr>
            <w:rFonts w:ascii="Times New Roman" w:hAnsi="Times New Roman"/>
          </w:rPr>
          <w:t>законом</w:t>
        </w:r>
      </w:hyperlink>
      <w:r w:rsidRPr="00DE6FCD">
        <w:rPr>
          <w:rFonts w:ascii="Times New Roman" w:hAnsi="Times New Roman"/>
        </w:rPr>
        <w:t xml:space="preserve"> от 27.07.2010 № 210-ФЗ «Об организации предоставления государственных и муниципальных услуг», Устава Администрации МО «Город Гусиноозерск», Администрация МО «Город Гусиноозерск»,  </w:t>
      </w:r>
      <w:proofErr w:type="spellStart"/>
      <w:proofErr w:type="gramStart"/>
      <w:r w:rsidRPr="00DE6FCD">
        <w:rPr>
          <w:rFonts w:ascii="Times New Roman" w:hAnsi="Times New Roman"/>
          <w:b/>
        </w:rPr>
        <w:t>п</w:t>
      </w:r>
      <w:proofErr w:type="spellEnd"/>
      <w:proofErr w:type="gramEnd"/>
      <w:r w:rsidRPr="00DE6FCD">
        <w:rPr>
          <w:rFonts w:ascii="Times New Roman" w:hAnsi="Times New Roman"/>
          <w:b/>
        </w:rPr>
        <w:t xml:space="preserve"> о с т а </w:t>
      </w:r>
      <w:proofErr w:type="spellStart"/>
      <w:r w:rsidRPr="00DE6FCD">
        <w:rPr>
          <w:rFonts w:ascii="Times New Roman" w:hAnsi="Times New Roman"/>
          <w:b/>
        </w:rPr>
        <w:t>н</w:t>
      </w:r>
      <w:proofErr w:type="spellEnd"/>
      <w:r w:rsidRPr="00DE6FCD">
        <w:rPr>
          <w:rFonts w:ascii="Times New Roman" w:hAnsi="Times New Roman"/>
          <w:b/>
        </w:rPr>
        <w:t xml:space="preserve"> о в л я е т</w:t>
      </w:r>
      <w:r w:rsidRPr="00DE6FCD">
        <w:rPr>
          <w:rFonts w:ascii="Times New Roman" w:hAnsi="Times New Roman"/>
        </w:rPr>
        <w:t>:</w:t>
      </w:r>
    </w:p>
    <w:p w:rsidR="00BC4182" w:rsidRPr="007C774D" w:rsidRDefault="007C774D" w:rsidP="007C774D">
      <w:pPr>
        <w:widowControl/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>1</w:t>
      </w:r>
      <w:r w:rsidR="00BC4182" w:rsidRPr="00DE6FCD">
        <w:rPr>
          <w:rFonts w:ascii="Times New Roman" w:hAnsi="Times New Roman"/>
        </w:rPr>
        <w:t xml:space="preserve">. Утвердить Административный регламент по предоставлению муниципальной услуги </w:t>
      </w:r>
      <w:r w:rsidR="00BC4182" w:rsidRPr="007C774D">
        <w:rPr>
          <w:rFonts w:ascii="Times New Roman" w:hAnsi="Times New Roman"/>
        </w:rPr>
        <w:t>«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Принятие решения об установлении или прекращении публичных сервитутов в отношении земельных участков, расположенных на территории </w:t>
      </w:r>
      <w:r>
        <w:rPr>
          <w:rFonts w:ascii="Times New Roman" w:eastAsiaTheme="minorHAnsi" w:hAnsi="Times New Roman"/>
          <w:bCs/>
          <w:lang w:eastAsia="en-US"/>
        </w:rPr>
        <w:t>МО ГП «Город Гусиноозерск</w:t>
      </w:r>
      <w:r w:rsidR="00BC4182" w:rsidRPr="007C774D">
        <w:rPr>
          <w:rFonts w:ascii="Times New Roman" w:hAnsi="Times New Roman"/>
          <w:bCs/>
        </w:rPr>
        <w:t>»,</w:t>
      </w:r>
      <w:r w:rsidR="00BC4182" w:rsidRPr="00DE6FCD">
        <w:rPr>
          <w:rFonts w:ascii="Times New Roman" w:hAnsi="Times New Roman"/>
        </w:rPr>
        <w:t xml:space="preserve"> </w:t>
      </w:r>
      <w:proofErr w:type="gramStart"/>
      <w:r w:rsidR="00BC4182" w:rsidRPr="00DE6FCD">
        <w:rPr>
          <w:rFonts w:ascii="Times New Roman" w:hAnsi="Times New Roman"/>
        </w:rPr>
        <w:t>согласно  приложения</w:t>
      </w:r>
      <w:proofErr w:type="gramEnd"/>
      <w:r w:rsidR="00BC4182" w:rsidRPr="00DE6FCD">
        <w:rPr>
          <w:rFonts w:ascii="Times New Roman" w:hAnsi="Times New Roman"/>
        </w:rPr>
        <w:t>.</w:t>
      </w:r>
    </w:p>
    <w:p w:rsidR="00BC4182" w:rsidRPr="00DE6FCD" w:rsidRDefault="00BC4182" w:rsidP="00DE6FC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FCD">
        <w:rPr>
          <w:rFonts w:ascii="Times New Roman" w:hAnsi="Times New Roman"/>
          <w:sz w:val="24"/>
          <w:szCs w:val="24"/>
        </w:rPr>
        <w:t xml:space="preserve"> </w:t>
      </w:r>
      <w:r w:rsidR="007C774D">
        <w:rPr>
          <w:rFonts w:ascii="Times New Roman" w:hAnsi="Times New Roman"/>
          <w:sz w:val="24"/>
          <w:szCs w:val="24"/>
        </w:rPr>
        <w:t>2</w:t>
      </w:r>
      <w:r w:rsidRPr="00DE6FCD">
        <w:rPr>
          <w:rFonts w:ascii="Times New Roman" w:hAnsi="Times New Roman"/>
          <w:sz w:val="24"/>
          <w:szCs w:val="24"/>
        </w:rPr>
        <w:t>. Настоящее постановление  вступает в силу со дня его обнародования.</w:t>
      </w:r>
    </w:p>
    <w:p w:rsidR="00BC4182" w:rsidRPr="00DE6FCD" w:rsidRDefault="00BC4182" w:rsidP="00DE6FCD">
      <w:pPr>
        <w:tabs>
          <w:tab w:val="left" w:pos="709"/>
          <w:tab w:val="left" w:pos="851"/>
        </w:tabs>
        <w:ind w:firstLine="48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</w:t>
      </w:r>
      <w:r w:rsidR="007C774D">
        <w:rPr>
          <w:rFonts w:ascii="Times New Roman" w:hAnsi="Times New Roman"/>
        </w:rPr>
        <w:t>3</w:t>
      </w:r>
      <w:r w:rsidRPr="00DE6FCD">
        <w:rPr>
          <w:rFonts w:ascii="Times New Roman" w:hAnsi="Times New Roman"/>
        </w:rPr>
        <w:t xml:space="preserve">. </w:t>
      </w:r>
      <w:proofErr w:type="gramStart"/>
      <w:r w:rsidRPr="00DE6FCD">
        <w:rPr>
          <w:rFonts w:ascii="Times New Roman" w:hAnsi="Times New Roman"/>
        </w:rPr>
        <w:t>Контроль за</w:t>
      </w:r>
      <w:proofErr w:type="gramEnd"/>
      <w:r w:rsidRPr="00DE6FCD">
        <w:rPr>
          <w:rFonts w:ascii="Times New Roman" w:hAnsi="Times New Roman"/>
        </w:rPr>
        <w:t xml:space="preserve"> исполнением настоящего Постановления возложить на  директора муниципального казенного учреждения «Управление по имуществу, землепользованию, архитектуре и градостроительству» С.М. Волкову.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71767E" w:rsidRPr="00DE6FCD" w:rsidRDefault="0071767E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Глава Администрации</w:t>
      </w:r>
      <w:r w:rsidR="00D47B97" w:rsidRPr="00DE6FCD">
        <w:rPr>
          <w:rFonts w:ascii="Times New Roman" w:hAnsi="Times New Roman"/>
          <w:b/>
        </w:rPr>
        <w:t xml:space="preserve"> 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МО «Город Гусиноозерск»                                                    </w:t>
      </w:r>
      <w:r w:rsidR="00D47B97" w:rsidRPr="00DE6FCD">
        <w:rPr>
          <w:rFonts w:ascii="Times New Roman" w:hAnsi="Times New Roman"/>
          <w:b/>
        </w:rPr>
        <w:t xml:space="preserve">             </w:t>
      </w:r>
      <w:r w:rsidRPr="00DE6FCD">
        <w:rPr>
          <w:rFonts w:ascii="Times New Roman" w:hAnsi="Times New Roman"/>
          <w:b/>
        </w:rPr>
        <w:t xml:space="preserve">     А.Н.Кудряшов</w:t>
      </w:r>
      <w:r w:rsidRPr="00DE6FCD">
        <w:rPr>
          <w:rFonts w:ascii="Times New Roman" w:hAnsi="Times New Roman"/>
          <w:b/>
        </w:rPr>
        <w:tab/>
      </w:r>
    </w:p>
    <w:p w:rsidR="00F6223A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     </w:t>
      </w: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BC4182" w:rsidRDefault="00BC4182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P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tbl>
      <w:tblPr>
        <w:tblStyle w:val="a3"/>
        <w:tblpPr w:leftFromText="180" w:rightFromText="180" w:vertAnchor="text" w:horzAnchor="margin" w:tblpXSpec="right" w:tblpY="-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DE6FCD" w:rsidRPr="00DE6FCD" w:rsidTr="00DE6FCD">
        <w:tc>
          <w:tcPr>
            <w:tcW w:w="3652" w:type="dxa"/>
          </w:tcPr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к  Постановлению Администрации МО «Город Гусиноозёрск»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от ___.___._____ №___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</w:p>
    <w:p w:rsidR="00BC4182" w:rsidRPr="00DE6FCD" w:rsidRDefault="00BC4182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B4392D" w:rsidRPr="002A2F2E" w:rsidRDefault="00B4392D" w:rsidP="00DE6F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</w:t>
      </w:r>
      <w:r w:rsidRPr="002A2F2E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="002A2F2E" w:rsidRPr="002A2F2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A2F2E" w:rsidRPr="002A2F2E">
        <w:rPr>
          <w:rFonts w:ascii="Times New Roman" w:hAnsi="Times New Roman"/>
          <w:b/>
          <w:bCs/>
        </w:rPr>
        <w:t>Принятие решения об установлении или прекращении публичных сервитутов в отношении земельных участков, расположенных на территории МО ГП «Город Гусиноозерск»</w:t>
      </w:r>
      <w:r w:rsidR="00BC4182" w:rsidRPr="002A2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74D" w:rsidRDefault="001A56D0" w:rsidP="007C774D">
      <w:pPr>
        <w:widowControl/>
        <w:jc w:val="both"/>
        <w:rPr>
          <w:rFonts w:ascii="Times New Roman" w:eastAsiaTheme="minorHAnsi" w:hAnsi="Times New Roman"/>
          <w:lang w:eastAsia="en-US"/>
        </w:rPr>
      </w:pPr>
      <w:bookmarkStart w:id="1" w:name="Par37"/>
      <w:bookmarkEnd w:id="1"/>
      <w:r w:rsidRPr="00DE6FCD">
        <w:rPr>
          <w:rFonts w:ascii="Times New Roman" w:eastAsiaTheme="minorHAnsi" w:hAnsi="Times New Roman"/>
          <w:lang w:eastAsia="en-US"/>
        </w:rPr>
        <w:t>1.1. Административный регламент предоставления муниципальной услуги "</w:t>
      </w:r>
      <w:r w:rsidR="007C774D" w:rsidRPr="007C774D">
        <w:rPr>
          <w:rFonts w:ascii="Times New Roman" w:hAnsi="Times New Roman"/>
        </w:rPr>
        <w:t>«</w:t>
      </w:r>
      <w:r w:rsidR="007C774D" w:rsidRPr="007C774D">
        <w:rPr>
          <w:rFonts w:ascii="Times New Roman" w:eastAsiaTheme="minorHAnsi" w:hAnsi="Times New Roman"/>
          <w:bCs/>
          <w:lang w:eastAsia="en-US"/>
        </w:rPr>
        <w:t xml:space="preserve">Принятие решения об установлении или прекращении публичных сервитутов в отношении земельных участков, расположенных на территории </w:t>
      </w:r>
      <w:r w:rsidR="007C774D">
        <w:rPr>
          <w:rFonts w:ascii="Times New Roman" w:eastAsiaTheme="minorHAnsi" w:hAnsi="Times New Roman"/>
          <w:bCs/>
          <w:lang w:eastAsia="en-US"/>
        </w:rPr>
        <w:t>МО ГП «Город Гусиноозерск</w:t>
      </w:r>
      <w:r w:rsidR="007C774D" w:rsidRPr="007C774D">
        <w:rPr>
          <w:rFonts w:ascii="Times New Roman" w:hAnsi="Times New Roman"/>
          <w:bCs/>
        </w:rPr>
        <w:t>»</w:t>
      </w:r>
      <w:r w:rsidRPr="00DE6FCD">
        <w:rPr>
          <w:rFonts w:ascii="Times New Roman" w:eastAsiaTheme="minorHAnsi" w:hAnsi="Times New Roman"/>
          <w:lang w:eastAsia="en-US"/>
        </w:rPr>
        <w:t>"</w:t>
      </w:r>
      <w:r w:rsidR="007C774D">
        <w:rPr>
          <w:rFonts w:ascii="Times New Roman" w:eastAsiaTheme="minorHAnsi" w:hAnsi="Times New Roman"/>
          <w:lang w:eastAsia="en-US"/>
        </w:rPr>
        <w:t xml:space="preserve"> (дале</w:t>
      </w:r>
      <w:proofErr w:type="gramStart"/>
      <w:r w:rsidR="007C774D">
        <w:rPr>
          <w:rFonts w:ascii="Times New Roman" w:eastAsiaTheme="minorHAnsi" w:hAnsi="Times New Roman"/>
          <w:lang w:eastAsia="en-US"/>
        </w:rPr>
        <w:t>е-</w:t>
      </w:r>
      <w:proofErr w:type="gramEnd"/>
      <w:r w:rsidR="007C774D">
        <w:rPr>
          <w:rFonts w:ascii="Times New Roman" w:eastAsiaTheme="minorHAnsi" w:hAnsi="Times New Roman"/>
          <w:lang w:eastAsia="en-US"/>
        </w:rPr>
        <w:t xml:space="preserve"> муниципальная услуга)</w:t>
      </w:r>
      <w:r w:rsidRPr="00DE6FCD">
        <w:rPr>
          <w:rFonts w:ascii="Times New Roman" w:eastAsiaTheme="minorHAnsi" w:hAnsi="Times New Roman"/>
          <w:lang w:eastAsia="en-US"/>
        </w:rPr>
        <w:t xml:space="preserve"> </w:t>
      </w:r>
      <w:r w:rsidR="007C774D">
        <w:rPr>
          <w:rFonts w:ascii="Times New Roman" w:eastAsiaTheme="minorHAnsi" w:hAnsi="Times New Roman"/>
          <w:lang w:eastAsia="en-US"/>
        </w:rPr>
        <w:t>разработан в целях повышения качества и доступности предоставления муниципальной услуги, создания комфортных условий для заявителей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2A2F2E" w:rsidRDefault="007C774D" w:rsidP="002A2F2E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Административный регламент не распространяется:</w:t>
      </w:r>
    </w:p>
    <w:p w:rsidR="002A2F2E" w:rsidRDefault="007C774D" w:rsidP="002A2F2E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на установление сервитута в отношении земельных участков для целей, предусмотренных </w:t>
      </w:r>
      <w:hyperlink r:id="rId7" w:history="1">
        <w:r>
          <w:rPr>
            <w:rFonts w:ascii="Times New Roman" w:eastAsiaTheme="minorHAnsi" w:hAnsi="Times New Roman"/>
            <w:color w:val="0000FF"/>
            <w:lang w:eastAsia="en-US"/>
          </w:rPr>
          <w:t>статьей 39.37</w:t>
        </w:r>
      </w:hyperlink>
      <w:r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 (далее - Земельный кодекс);</w:t>
      </w:r>
    </w:p>
    <w:p w:rsidR="007C774D" w:rsidRDefault="007C774D" w:rsidP="002A2F2E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на установление сервитута в отношении земельных участков, находящихся в муниципальной собственности, </w:t>
      </w:r>
      <w:proofErr w:type="gramStart"/>
      <w:r>
        <w:rPr>
          <w:rFonts w:ascii="Times New Roman" w:eastAsiaTheme="minorHAnsi" w:hAnsi="Times New Roman"/>
          <w:lang w:eastAsia="en-US"/>
        </w:rPr>
        <w:t>основания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для установления которого предусмотрены </w:t>
      </w:r>
      <w:hyperlink r:id="rId8" w:history="1">
        <w:r>
          <w:rPr>
            <w:rFonts w:ascii="Times New Roman" w:eastAsiaTheme="minorHAnsi" w:hAnsi="Times New Roman"/>
            <w:color w:val="0000FF"/>
            <w:lang w:eastAsia="en-US"/>
          </w:rPr>
          <w:t>статьей 39.23</w:t>
        </w:r>
      </w:hyperlink>
      <w:r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Федерации.</w:t>
      </w:r>
    </w:p>
    <w:p w:rsidR="007C774D" w:rsidRPr="002A2F2E" w:rsidRDefault="007C774D" w:rsidP="007C774D">
      <w:pPr>
        <w:widowControl/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</w:t>
      </w:r>
      <w:r w:rsidR="001A56D0" w:rsidRPr="00DE6FCD">
        <w:rPr>
          <w:rFonts w:ascii="Times New Roman" w:eastAsiaTheme="minorHAnsi" w:hAnsi="Times New Roman"/>
          <w:lang w:eastAsia="en-US"/>
        </w:rPr>
        <w:t xml:space="preserve">1.2. </w:t>
      </w:r>
      <w:r>
        <w:rPr>
          <w:rFonts w:ascii="Times New Roman" w:eastAsiaTheme="minorHAnsi" w:hAnsi="Times New Roman"/>
          <w:lang w:eastAsia="en-US"/>
        </w:rPr>
        <w:t xml:space="preserve">Заявителями для получения муниципальной услуги являются </w:t>
      </w:r>
      <w:r w:rsidR="002A2F2E" w:rsidRPr="002A2F2E">
        <w:rPr>
          <w:rFonts w:ascii="Times New Roman" w:eastAsiaTheme="minorHAnsi" w:hAnsi="Times New Roman"/>
          <w:bCs/>
          <w:lang w:eastAsia="en-US"/>
        </w:rPr>
        <w:t>физическ</w:t>
      </w:r>
      <w:r w:rsidR="002A2F2E">
        <w:rPr>
          <w:rFonts w:ascii="Times New Roman" w:eastAsiaTheme="minorHAnsi" w:hAnsi="Times New Roman"/>
          <w:bCs/>
          <w:lang w:eastAsia="en-US"/>
        </w:rPr>
        <w:t>ие</w:t>
      </w:r>
      <w:r w:rsidR="002A2F2E" w:rsidRPr="002A2F2E">
        <w:rPr>
          <w:rFonts w:ascii="Times New Roman" w:eastAsiaTheme="minorHAnsi" w:hAnsi="Times New Roman"/>
          <w:bCs/>
          <w:lang w:eastAsia="en-US"/>
        </w:rPr>
        <w:t xml:space="preserve"> или юридическ</w:t>
      </w:r>
      <w:r w:rsidR="002A2F2E">
        <w:rPr>
          <w:rFonts w:ascii="Times New Roman" w:eastAsiaTheme="minorHAnsi" w:hAnsi="Times New Roman"/>
          <w:bCs/>
          <w:lang w:eastAsia="en-US"/>
        </w:rPr>
        <w:t>ие</w:t>
      </w:r>
      <w:r w:rsidR="002A2F2E" w:rsidRPr="002A2F2E">
        <w:rPr>
          <w:rFonts w:ascii="Times New Roman" w:eastAsiaTheme="minorHAnsi" w:hAnsi="Times New Roman"/>
          <w:bCs/>
          <w:lang w:eastAsia="en-US"/>
        </w:rPr>
        <w:t xml:space="preserve"> лиц</w:t>
      </w:r>
      <w:r w:rsidR="002A2F2E">
        <w:rPr>
          <w:rFonts w:ascii="Times New Roman" w:eastAsiaTheme="minorHAnsi" w:hAnsi="Times New Roman"/>
          <w:bCs/>
          <w:lang w:eastAsia="en-US"/>
        </w:rPr>
        <w:t>а</w:t>
      </w:r>
      <w:r w:rsidR="002A2F2E" w:rsidRPr="002A2F2E">
        <w:rPr>
          <w:rFonts w:ascii="Times New Roman" w:eastAsiaTheme="minorHAnsi" w:hAnsi="Times New Roman"/>
          <w:bCs/>
          <w:lang w:eastAsia="en-US"/>
        </w:rPr>
        <w:t xml:space="preserve"> либо их уполномоченные представители, обратившиеся в орган, предоставляющий  муниципальн</w:t>
      </w:r>
      <w:r w:rsidR="002A2F2E">
        <w:rPr>
          <w:rFonts w:ascii="Times New Roman" w:eastAsiaTheme="minorHAnsi" w:hAnsi="Times New Roman"/>
          <w:bCs/>
          <w:lang w:eastAsia="en-US"/>
        </w:rPr>
        <w:t>ую</w:t>
      </w:r>
      <w:r w:rsidR="002A2F2E" w:rsidRPr="002A2F2E">
        <w:rPr>
          <w:rFonts w:ascii="Times New Roman" w:eastAsiaTheme="minorHAnsi" w:hAnsi="Times New Roman"/>
          <w:bCs/>
          <w:lang w:eastAsia="en-US"/>
        </w:rPr>
        <w:t xml:space="preserve"> услуг</w:t>
      </w:r>
      <w:r w:rsidR="002A2F2E">
        <w:rPr>
          <w:rFonts w:ascii="Times New Roman" w:eastAsiaTheme="minorHAnsi" w:hAnsi="Times New Roman"/>
          <w:bCs/>
          <w:lang w:eastAsia="en-US"/>
        </w:rPr>
        <w:t xml:space="preserve">у, </w:t>
      </w:r>
      <w:r w:rsidRPr="002A2F2E">
        <w:rPr>
          <w:rFonts w:ascii="Times New Roman" w:eastAsiaTheme="minorHAnsi" w:hAnsi="Times New Roman"/>
          <w:lang w:eastAsia="en-US"/>
        </w:rPr>
        <w:t>(далее - заявители).</w:t>
      </w:r>
    </w:p>
    <w:p w:rsidR="001A56D0" w:rsidRPr="00DE6FCD" w:rsidRDefault="001A56D0" w:rsidP="007C774D">
      <w:pPr>
        <w:widowControl/>
        <w:spacing w:before="20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 Требования к порядку информирования о предоставлении муниципальной услуги.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Администрации МО «Город Гусиноозерск», на Едином портале государственных и муниципальных услуг (функций), а также непосредственно на информационных стендах в помещениях Администрации МО «Город Гусиноозерск» (далее - Администрация).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Кроме того, указанную информацию, а также сведения о ходе предоставления муниципальных услуг можно получить по адресу Администрации: 671160, Республика Бурятия, Селенгинский район,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 xml:space="preserve">усиноозерск, ул.Первомайская. д.8, адрес электронной почты: </w:t>
      </w:r>
      <w:hyperlink r:id="rId9" w:history="1">
        <w:r w:rsidRPr="00DE6FCD">
          <w:rPr>
            <w:rStyle w:val="a5"/>
            <w:rFonts w:ascii="Times New Roman" w:hAnsi="Times New Roman"/>
            <w:color w:val="auto"/>
            <w:lang w:val="en-US"/>
          </w:rPr>
          <w:t>adm</w:t>
        </w:r>
        <w:r w:rsidRPr="00DE6FCD">
          <w:rPr>
            <w:rStyle w:val="a5"/>
            <w:rFonts w:ascii="Times New Roman" w:hAnsi="Times New Roman"/>
            <w:color w:val="auto"/>
          </w:rPr>
          <w:t>-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gus</w:t>
        </w:r>
        <w:r w:rsidRPr="00DE6FCD">
          <w:rPr>
            <w:rStyle w:val="a5"/>
            <w:rFonts w:ascii="Times New Roman" w:hAnsi="Times New Roman"/>
            <w:color w:val="auto"/>
          </w:rPr>
          <w:t>@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mail</w:t>
        </w:r>
        <w:r w:rsidRPr="00DE6FCD">
          <w:rPr>
            <w:rStyle w:val="a5"/>
            <w:rFonts w:ascii="Times New Roman" w:hAnsi="Times New Roman"/>
            <w:color w:val="auto"/>
          </w:rPr>
          <w:t>.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</w:p>
    <w:p w:rsidR="001A56D0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1.3.2. Справочная информация о предоставлении муниципальной услуги, в том числе о месте нахождения и графике работы Администрации, размещается в помещении Администрации, на официальном сайте Администрации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/</w:t>
      </w:r>
      <w:proofErr w:type="spellStart"/>
      <w:r w:rsidRPr="00DE6FCD">
        <w:rPr>
          <w:rFonts w:ascii="Times New Roman" w:hAnsi="Times New Roman"/>
          <w:lang w:val="en-US"/>
        </w:rPr>
        <w:t>admingus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ru</w:t>
      </w:r>
      <w:proofErr w:type="spellEnd"/>
      <w:r w:rsidRPr="00DE6FCD">
        <w:rPr>
          <w:rFonts w:ascii="Times New Roman" w:hAnsi="Times New Roman"/>
        </w:rPr>
        <w:t xml:space="preserve">, на Едином портале государственных и муниципальных услуг (функций) </w:t>
      </w:r>
      <w:proofErr w:type="spellStart"/>
      <w:r w:rsidRPr="00DE6FCD">
        <w:rPr>
          <w:rFonts w:ascii="Times New Roman" w:hAnsi="Times New Roman"/>
        </w:rPr>
        <w:t>www.gosuslugi.ru</w:t>
      </w:r>
      <w:proofErr w:type="spellEnd"/>
      <w:r w:rsidRPr="00DE6FCD">
        <w:rPr>
          <w:rFonts w:ascii="Times New Roman" w:hAnsi="Times New Roman"/>
        </w:rPr>
        <w:t>, а также предоставляется по телефону.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 случае изменения справочной информации Администрация в течение 2 рабочих дней вносит соответствующие изменения на официальном сайте Администрации, на Едином портале государственных и муниципальных услуг (функций).</w:t>
      </w:r>
    </w:p>
    <w:p w:rsidR="002A2F2E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1.3.3. Консультирование по вопросам предоставления муниципальной услуги 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специалистами Учреждения осуществляется бесплатно.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7C774D" w:rsidRDefault="00B4392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 w:rsidR="001A56D0" w:rsidRPr="007C774D">
        <w:rPr>
          <w:rFonts w:ascii="Times New Roman" w:hAnsi="Times New Roman" w:cs="Times New Roman"/>
          <w:sz w:val="24"/>
          <w:szCs w:val="24"/>
        </w:rPr>
        <w:t>"</w:t>
      </w:r>
      <w:r w:rsidR="007C774D" w:rsidRPr="007C774D">
        <w:rPr>
          <w:rFonts w:ascii="Times New Roman" w:hAnsi="Times New Roman"/>
          <w:bCs/>
          <w:sz w:val="24"/>
          <w:szCs w:val="24"/>
        </w:rPr>
        <w:t>Принятие решения об установлении или прекращении публичных сервитутов в отношении земельных участков, расположенных на территории МО ГП «Город Гусиноозерск</w:t>
      </w:r>
      <w:r w:rsidR="001A56D0" w:rsidRPr="007C774D">
        <w:rPr>
          <w:rFonts w:ascii="Times New Roman" w:hAnsi="Times New Roman" w:cs="Times New Roman"/>
          <w:sz w:val="24"/>
          <w:szCs w:val="24"/>
        </w:rPr>
        <w:t>"</w:t>
      </w:r>
    </w:p>
    <w:p w:rsidR="002A04D9" w:rsidRPr="00DE6FCD" w:rsidRDefault="002A04D9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услугу, - муниципальную услугу предоставляет Администрация муниципального образования «Город Гусиноозерск» в лице ее структурного подразделения: МКУ «Управление по имуществу, землепользованию, архитектуре и градостроительству»</w:t>
      </w:r>
      <w:r w:rsidR="00F6223A" w:rsidRPr="00DE6FCD">
        <w:rPr>
          <w:rFonts w:ascii="Times New Roman" w:hAnsi="Times New Roman" w:cs="Times New Roman"/>
          <w:sz w:val="24"/>
          <w:szCs w:val="24"/>
        </w:rPr>
        <w:t xml:space="preserve"> (далее по тексту – Учреждение)</w:t>
      </w:r>
      <w:r w:rsidRPr="00DE6FCD">
        <w:rPr>
          <w:rFonts w:ascii="Times New Roman" w:hAnsi="Times New Roman" w:cs="Times New Roman"/>
          <w:sz w:val="24"/>
          <w:szCs w:val="24"/>
        </w:rPr>
        <w:t>.</w:t>
      </w:r>
    </w:p>
    <w:p w:rsidR="002A04D9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Учреждение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услуг, которые являются необходимыми и обязательными для предоставления муниципальных услуг структурными подразделениями Администрации МО «Город Гусиноозерск.     </w:t>
      </w:r>
    </w:p>
    <w:p w:rsidR="002A04D9" w:rsidRPr="00DE6FCD" w:rsidRDefault="002A04D9" w:rsidP="00DE6FCD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1A56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2.3. Результат предоставления муниципальной услуги: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решение об установлении (прекращении) публичного сервитута;</w:t>
      </w:r>
    </w:p>
    <w:p w:rsidR="007C774D" w:rsidRDefault="007C774D" w:rsidP="007C774D">
      <w:pPr>
        <w:widowControl/>
        <w:spacing w:before="2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- решение об отказе в установлении (прекращении) публичного сервитута</w:t>
      </w:r>
    </w:p>
    <w:p w:rsidR="001A56D0" w:rsidRPr="00DE6FCD" w:rsidRDefault="001A56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2.4. Срок предоставления муниципальной услуги.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течение 28 рабочих дней со дня регистрации заявления.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2.5. Нормативные правовые акты, регулирующие предоставление муниципальной услуги.</w:t>
      </w:r>
    </w:p>
    <w:p w:rsidR="004A21D0" w:rsidRPr="00DE6FCD" w:rsidRDefault="004A21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Администрации МО «Город Гусиноозерск»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</w:rPr>
        <w:t>admingus.ru</w:t>
      </w:r>
      <w:proofErr w:type="spellEnd"/>
      <w:r w:rsidRPr="00DE6FCD">
        <w:rPr>
          <w:rFonts w:ascii="Times New Roman" w:hAnsi="Times New Roman"/>
        </w:rPr>
        <w:t xml:space="preserve"> и Едином портале государственных и муниципальных услуг (функций).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2" w:name="Par85"/>
      <w:bookmarkEnd w:id="2"/>
      <w:r>
        <w:rPr>
          <w:rFonts w:ascii="Times New Roman" w:eastAsiaTheme="minorHAnsi" w:hAnsi="Times New Roman"/>
          <w:lang w:eastAsia="en-US"/>
        </w:rPr>
        <w:t>2.6. Исчерпывающий перечень документов, необходимых для предоставления муниципальной услуги, предоставляемых заявителем самостоятельно: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2.6.1. </w:t>
      </w:r>
      <w:hyperlink r:id="rId10" w:history="1">
        <w:r>
          <w:rPr>
            <w:rFonts w:ascii="Times New Roman" w:eastAsiaTheme="minorHAnsi" w:hAnsi="Times New Roman"/>
            <w:color w:val="0000FF"/>
            <w:lang w:eastAsia="en-US"/>
          </w:rPr>
          <w:t>Заявление</w:t>
        </w:r>
      </w:hyperlink>
      <w:r>
        <w:rPr>
          <w:rFonts w:ascii="Times New Roman" w:eastAsiaTheme="minorHAnsi" w:hAnsi="Times New Roman"/>
          <w:lang w:eastAsia="en-US"/>
        </w:rPr>
        <w:t xml:space="preserve"> об установлении (прекращении) публичного сервитута (приложение к настоящему Административному регламенту).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2.6.2. Копия документа, удостоверяющего личность заявителя (представителя заявителя).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2.6.3. Копия документа, удостоверяющего полномочия представителя заявителя, в случае, если с заявлением об установлении (прекращении) публичного сервитута обращается представитель заявителя.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2.6.4.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7C774D" w:rsidRDefault="00803B72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hyperlink r:id="rId11" w:history="1">
        <w:proofErr w:type="gramStart"/>
        <w:r w:rsidR="007C774D">
          <w:rPr>
            <w:rFonts w:ascii="Times New Roman" w:eastAsiaTheme="minorHAnsi" w:hAnsi="Times New Roman"/>
            <w:color w:val="0000FF"/>
            <w:lang w:eastAsia="en-US"/>
          </w:rPr>
          <w:t>Требования</w:t>
        </w:r>
      </w:hyperlink>
      <w:r w:rsidR="007C774D">
        <w:rPr>
          <w:rFonts w:ascii="Times New Roman" w:eastAsiaTheme="minorHAnsi" w:hAnsi="Times New Roman"/>
          <w:lang w:eastAsia="en-US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сведения, установлены приказом Минэкономразвития России от 10.10.2018 N 541 "Об установлении требований к графическому описанию местоположения границ публичного сервитута, точности определения координат </w:t>
      </w:r>
      <w:r w:rsidR="007C774D">
        <w:rPr>
          <w:rFonts w:ascii="Times New Roman" w:eastAsiaTheme="minorHAnsi" w:hAnsi="Times New Roman"/>
          <w:lang w:eastAsia="en-US"/>
        </w:rPr>
        <w:lastRenderedPageBreak/>
        <w:t>характерных точек границ публичного сервитута, формату электронного документа, содержащего указанные сведения".</w:t>
      </w:r>
      <w:proofErr w:type="gramEnd"/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2.6.5. Ситуационный план.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3" w:name="Par90"/>
      <w:bookmarkEnd w:id="3"/>
      <w:r>
        <w:rPr>
          <w:rFonts w:ascii="Times New Roman" w:eastAsiaTheme="minorHAnsi" w:hAnsi="Times New Roman"/>
          <w:lang w:eastAsia="en-US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подлежат представлению в рамках межведомственного взаимодействия и которые заявитель вправе представить самостоятельно.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Выписка из Единого государственного реестра недвижимости об основных характеристиках и зарегистрированных правах на земельный участок, в отношении которого подано ходатайство об установлении публичного сервитута.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2.8. При предоставлении муниципальной услуги запрещено требовать от заявителя: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1 статьи 1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</w:t>
      </w:r>
      <w:proofErr w:type="gramEnd"/>
      <w:r>
        <w:rPr>
          <w:rFonts w:ascii="Times New Roman" w:eastAsiaTheme="minorHAnsi" w:hAnsi="Times New Roman"/>
          <w:lang w:eastAsia="en-US"/>
        </w:rPr>
        <w:t>" (</w:t>
      </w:r>
      <w:proofErr w:type="gramStart"/>
      <w:r>
        <w:rPr>
          <w:rFonts w:ascii="Times New Roman" w:eastAsiaTheme="minorHAnsi" w:hAnsi="Times New Roman"/>
          <w:lang w:eastAsia="en-US"/>
        </w:rPr>
        <w:t xml:space="preserve">далее - Федеральный закон N 210)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6 статьи 7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N 210 перечень документов.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>
          <w:rPr>
            <w:rFonts w:ascii="Times New Roman" w:eastAsiaTheme="minorHAnsi" w:hAnsi="Times New Roman"/>
            <w:color w:val="0000FF"/>
            <w:lang w:eastAsia="en-US"/>
          </w:rPr>
          <w:t>части 1 статьи 9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N 210;</w:t>
      </w:r>
      <w:proofErr w:type="gramEnd"/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>
        <w:rPr>
          <w:rFonts w:ascii="Times New Roman" w:eastAsiaTheme="minorHAnsi" w:hAnsi="Times New Roman"/>
          <w:lang w:eastAsia="en-US"/>
        </w:rPr>
        <w:t>, а также приносятся извинения за доставленные неудобства.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Заявитель вправе по своей инициативе представить иные документы, которые считает необходимыми.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2.9. Основания для отказа в приеме документов, необходимых для предоставления муниципальной услуги, отсутствуют.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2.10. Основания для приостановления предоставления муниципальной услуги отсутствуют.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2.11. Основания для отказа в установлении публичного сервитута: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нарушение требований к форме и содержанию заявления либо невозможность прочтения текста заявления;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представлен неполный пакет документов, предусмотренный в </w:t>
      </w:r>
      <w:hyperlink r:id="rId15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цель установления публичного сервитута не предусмотрена </w:t>
      </w:r>
      <w:hyperlink r:id="rId16" w:history="1">
        <w:r>
          <w:rPr>
            <w:rFonts w:ascii="Times New Roman" w:eastAsiaTheme="minorHAnsi" w:hAnsi="Times New Roman"/>
            <w:color w:val="0000FF"/>
            <w:lang w:eastAsia="en-US"/>
          </w:rPr>
          <w:t>статьей 23</w:t>
        </w:r>
      </w:hyperlink>
      <w:r>
        <w:rPr>
          <w:rFonts w:ascii="Times New Roman" w:eastAsiaTheme="minorHAnsi" w:hAnsi="Times New Roman"/>
          <w:lang w:eastAsia="en-US"/>
        </w:rPr>
        <w:t xml:space="preserve"> Земельного кодекса;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-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расположен земельный участок, в отношении которого (части которого) предлагается установить публичный сервитут.</w:t>
      </w:r>
      <w:proofErr w:type="gramEnd"/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Необходимыми и обязательными услугами для предоставления муниципальной услуги является: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предоставление ситуационного плана;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предоставление графического описания местоположения границ публичного сервитута и перечня координат характерных точек публичного сервитута в форме электронного документа;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нотариальное удостоверение документов, нотариальное </w:t>
      </w:r>
      <w:proofErr w:type="gramStart"/>
      <w:r>
        <w:rPr>
          <w:rFonts w:ascii="Times New Roman" w:eastAsiaTheme="minorHAnsi" w:hAnsi="Times New Roman"/>
          <w:lang w:eastAsia="en-US"/>
        </w:rPr>
        <w:t>заверение копий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документов, выдача нотариусом документов в целях предоставления муниципальных услуг (заверенный перевод на русский язык документов о государственной регистрации юридического лица, если заявителем является иностранное юридическое лицо).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2.13. Предоставление муниципальной услуги осуществляется бесплатно.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2.15. Срок регистрации заявления о предоставлении муниципальной услуги.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Срок регистрации заявления о предоставлении муниципальной услуги составляет 1 рабочий день.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поступления заявления о предоставлении муниципальной услуги в праздничный или выходной день регистрация производится в рабочий день, следующий за праздничным или выходным днем.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2.16. Требования к помещениям, в которых предоставляется муниципальная услуга.</w:t>
      </w:r>
    </w:p>
    <w:p w:rsidR="002A2F2E" w:rsidRDefault="002A2F2E" w:rsidP="002A2F2E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нормативам, требованиям по обеспечению доступности для инвалидов, установленным Федеральным </w:t>
      </w:r>
      <w:hyperlink r:id="rId17" w:history="1">
        <w:r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lang w:eastAsia="en-US"/>
        </w:rPr>
        <w:t xml:space="preserve"> от 24.11.1995 N 181-ФЗ "О социальной защите инвалидов в Российской Федерации".</w:t>
      </w:r>
    </w:p>
    <w:p w:rsidR="004A21D0" w:rsidRPr="00DE6FCD" w:rsidRDefault="002A2F2E" w:rsidP="002A2F2E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</w:t>
      </w:r>
      <w:r w:rsidR="004A21D0" w:rsidRPr="00DE6FCD">
        <w:rPr>
          <w:rFonts w:ascii="Times New Roman" w:hAnsi="Times New Roman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DE6FCD">
        <w:rPr>
          <w:rFonts w:ascii="Times New Roman" w:hAnsi="Times New Roman"/>
        </w:rPr>
        <w:t>маломобильными</w:t>
      </w:r>
      <w:proofErr w:type="spellEnd"/>
      <w:r w:rsidRPr="00DE6FCD">
        <w:rPr>
          <w:rFonts w:ascii="Times New Roman" w:hAnsi="Times New Roman"/>
        </w:rPr>
        <w:t xml:space="preserve"> группами населения.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Вход и выход из помещений оборудуются указателями.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Информационные стенды оборудуются в доступном для получателя муниципальной услуги месте.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перечень документов, направляемых заявителем, и требования, предъявляемые к этим документам;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формы документов для заполнения, образцы заполнения документов;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перечень оснований для отказа в предоставлении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ожидания на подачу или получение документов оборудуются стульями, скамьями.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Кабинеты для приема заявителей должны быть оборудованы информационными табличками (вывесками) с указанием: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1) номера кабинета;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2) фамилии, имени, отчества и должности специалиста, осуществляющего предоставление муниципальной услуги.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2.17. Показатели доступности и качества муниципальной услуги.</w:t>
      </w:r>
    </w:p>
    <w:p w:rsid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2.17.1. Показателями доступности предоставления муниципальной услуги являются: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транспортная доступность к местам предоставления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Муниципальная услуга в ГБУ "Многофункциональный центр Республики Бурятия по предоставлению государственных и муниципальных услуг", а также по экстерриториальному принципу не предоставляется.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Предоставление муниципальной услуги по комплексному запросу в порядке, установленном </w:t>
      </w:r>
      <w:hyperlink r:id="rId18" w:history="1">
        <w:r>
          <w:rPr>
            <w:rFonts w:ascii="Times New Roman" w:eastAsiaTheme="minorHAnsi" w:hAnsi="Times New Roman"/>
            <w:color w:val="0000FF"/>
            <w:lang w:eastAsia="en-US"/>
          </w:rPr>
          <w:t>статьей 15.1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услуг", не предусмотрено.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2.17.2. Показателями качества предоставления муниципальной услуги являются: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соблюдение сроков предоставления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соблюдение установленного времени ожидания в очереди при подаче заявления (запроса, документов) и при получении результата предоставления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2.18.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форме: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2.18.1. Получение муниципальной услуги по экстерриториальному принципу не предусмотрено.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2.18.2. Прием заявления в форме электронного документа с использованием информационно-телекоммуникационной сети "Интернет" осуществляется через официальную электронную почту Учреждения.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 xml:space="preserve">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соответствии с </w:t>
      </w:r>
      <w:hyperlink r:id="rId19" w:history="1">
        <w:r>
          <w:rPr>
            <w:rFonts w:ascii="Times New Roman" w:eastAsiaTheme="minorHAnsi" w:hAnsi="Times New Roman"/>
            <w:color w:val="0000FF"/>
            <w:lang w:eastAsia="en-US"/>
          </w:rPr>
          <w:t>Правилами</w:t>
        </w:r>
      </w:hyperlink>
      <w:r>
        <w:rPr>
          <w:rFonts w:ascii="Times New Roman" w:eastAsiaTheme="minorHAnsi" w:hAnsi="Times New Roman"/>
          <w:lang w:eastAsia="en-US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и муниципальных услуг".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При предоставлении заявления представителем заявителя в форме электронного документа к такому ходатайству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подаче заявления к нему прилагаются документы, указанные в </w:t>
      </w:r>
      <w:hyperlink r:id="rId20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2.6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Заявитель вправе самостоятельно представить с заявлением документы, указанные в </w:t>
      </w:r>
      <w:hyperlink r:id="rId21" w:history="1">
        <w:r>
          <w:rPr>
            <w:rFonts w:ascii="Times New Roman" w:eastAsiaTheme="minorHAnsi" w:hAnsi="Times New Roman"/>
            <w:color w:val="0000FF"/>
            <w:lang w:eastAsia="en-US"/>
          </w:rPr>
          <w:t>пункте 2.7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B4392D" w:rsidRPr="00DE6FCD" w:rsidRDefault="00B4392D" w:rsidP="00DE6F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81"/>
      <w:bookmarkEnd w:id="4"/>
      <w:r w:rsidRPr="00DE6FCD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spellStart"/>
      <w:r w:rsidRPr="00DE6FCD">
        <w:rPr>
          <w:rFonts w:ascii="Times New Roman" w:hAnsi="Times New Roman" w:cs="Times New Roman"/>
          <w:b/>
          <w:sz w:val="24"/>
          <w:szCs w:val="24"/>
        </w:rPr>
        <w:t>выполненияадминистративных</w:t>
      </w:r>
      <w:proofErr w:type="spellEnd"/>
      <w:r w:rsidRPr="00DE6FCD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</w:t>
      </w:r>
      <w:proofErr w:type="spellStart"/>
      <w:r w:rsidRPr="00DE6FCD">
        <w:rPr>
          <w:rFonts w:ascii="Times New Roman" w:hAnsi="Times New Roman" w:cs="Times New Roman"/>
          <w:b/>
          <w:sz w:val="24"/>
          <w:szCs w:val="24"/>
        </w:rPr>
        <w:t>ихвыполнения</w:t>
      </w:r>
      <w:proofErr w:type="spellEnd"/>
      <w:r w:rsidRPr="00DE6FCD">
        <w:rPr>
          <w:rFonts w:ascii="Times New Roman" w:hAnsi="Times New Roman" w:cs="Times New Roman"/>
          <w:b/>
          <w:sz w:val="24"/>
          <w:szCs w:val="24"/>
        </w:rPr>
        <w:t>, в том числе особенности выполнения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74D" w:rsidRPr="007C774D" w:rsidRDefault="007C774D" w:rsidP="007C774D">
      <w:pPr>
        <w:widowControl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3.1. Перечень административных процедур при предоставлении муниципальной услуги: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прием и регистрация заявления и прилагаемых документов;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рассмотрение заявления и прилагаемых документов;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подготовка документов по результатам предоставления муниципальной услуги;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выдача (направление) подготовленных документов заявителю.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3.2. Основанием для начала административной процедуры "Прием и регистрация заявления и прилагаемых документов" является: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lastRenderedPageBreak/>
        <w:t xml:space="preserve">- поступление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заявления при личном обращении заявителя (представителя заявителя) или посредством почтовой связи на бумажном носителе либо в форме электронного документа с использованием информационно-телекоммуникационной сети "Интернет".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3.2.1. При личном обращении заявителя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специалист, ответственный за предоставление муниципальной услуги (далее - ответственный специалист):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проверяет полномочия заявителя (представителя заявителя) действовать от его имени в соответствии с </w:t>
      </w:r>
      <w:hyperlink r:id="rId22" w:history="1">
        <w:r w:rsidRPr="007C774D">
          <w:rPr>
            <w:rFonts w:ascii="Times New Roman" w:eastAsiaTheme="minorHAnsi" w:hAnsi="Times New Roman"/>
            <w:bCs/>
            <w:color w:val="0000FF"/>
            <w:lang w:eastAsia="en-US"/>
          </w:rPr>
          <w:t>п. 1.2</w:t>
        </w:r>
      </w:hyperlink>
      <w:r w:rsidRPr="007C774D">
        <w:rPr>
          <w:rFonts w:ascii="Times New Roman" w:eastAsiaTheme="minorHAnsi" w:hAnsi="Times New Roman"/>
          <w:bCs/>
          <w:lang w:eastAsia="en-US"/>
        </w:rPr>
        <w:t xml:space="preserve"> настоящего Административного регламента;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проверяет документы и дает им оценку на предмет соответствия перечню документов, указанных в </w:t>
      </w:r>
      <w:hyperlink r:id="rId23" w:history="1">
        <w:r w:rsidRPr="007C774D">
          <w:rPr>
            <w:rFonts w:ascii="Times New Roman" w:eastAsiaTheme="minorHAnsi" w:hAnsi="Times New Roman"/>
            <w:bCs/>
            <w:color w:val="0000FF"/>
            <w:lang w:eastAsia="en-US"/>
          </w:rPr>
          <w:t>пункте 2.6</w:t>
        </w:r>
      </w:hyperlink>
      <w:r w:rsidRPr="007C774D">
        <w:rPr>
          <w:rFonts w:ascii="Times New Roman" w:eastAsiaTheme="minorHAnsi" w:hAnsi="Times New Roman"/>
          <w:bCs/>
          <w:lang w:eastAsia="en-US"/>
        </w:rPr>
        <w:t xml:space="preserve"> настоящего Административного регламента.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При наличии препятствий для предоставления муниципальной услуги ответственный специалист уведомляет заявителя о наличии таких препятствий, объясняет заявителю содержание выявленных недостатков, представленных документов и предлагает принять меры по их устранению: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при согласии заявителя устранить препятствия ответственный специалист возвращает представленные документы;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при несогласии заявителя устранить препятствия ответственный специалист обращает его внимание, что указанное обстоятельство является основанием для отказа в установлении публичного сервитута;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обеспечивает регистрацию поступившего заявления и прилагаемых документов и вручает заявителю копию заявления с подтверждением регистрации. Регистрация заявления осуществляется в день обращения заявителя.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При обращении заявителя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посредством почтовой связи на бумажном носителе, в форме электронных документов с использованием информационно-телекоммуникационной сети "Интернет" специалист </w:t>
      </w:r>
      <w:r w:rsidR="008B0829">
        <w:rPr>
          <w:rFonts w:ascii="Times New Roman" w:eastAsiaTheme="minorHAnsi" w:hAnsi="Times New Roman"/>
          <w:bCs/>
          <w:lang w:eastAsia="en-US"/>
        </w:rPr>
        <w:t>Учреждения</w:t>
      </w:r>
      <w:r w:rsidRPr="007C774D">
        <w:rPr>
          <w:rFonts w:ascii="Times New Roman" w:eastAsiaTheme="minorHAnsi" w:hAnsi="Times New Roman"/>
          <w:bCs/>
          <w:lang w:eastAsia="en-US"/>
        </w:rPr>
        <w:t>, ответственный за делопроизводство, обеспечивает их регистрацию.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При обращении заявителя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в форме электронных документов с использованием информационно-телекоммуникационной сети "Интернет" заявителю направляется уведомление в форме электронного документа.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Уведомление о получении заявления об установлении публичного сервитута (далее - заявление) направляется заявителю в виде сообщения на указанную им электронную почту не позднее рабочего дня, следующего за днем поступления такого ходатайства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>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При обращении заявителя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посредством почтовой связи на бумажном носителе заявителю направляется уведомление на бумажном носителе на указанный им почтовый адрес либо направляется уведомление в форме электронного документа на указанную им электронную почту не позднее рабочего дня, следующего за днем поступления такого ходатайства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>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3.2.2. Зарегистрированное заявление и прилагаемые документы в порядке делопроизводства направляются на рассмотрение </w:t>
      </w:r>
      <w:r w:rsidR="008B0829">
        <w:rPr>
          <w:rFonts w:ascii="Times New Roman" w:eastAsiaTheme="minorHAnsi" w:hAnsi="Times New Roman"/>
          <w:bCs/>
          <w:lang w:eastAsia="en-US"/>
        </w:rPr>
        <w:t>директору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>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Срок выполнения административной процедуры составляет 1 рабочий день со дня поступления заявления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>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lastRenderedPageBreak/>
        <w:t>3.3. Основанием для начала процедуры "Рассмотрение заявления и прилагаемых документов"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3.3.1. Для получения сведений о правообладателе земельного участка, в отношении которого поступило заявление об установлении (прекращении) публичного сервитута, ответственный специалист в течение 5 рабочих дней со дня поступления ходатайства об установлении публичного сервитута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в соответствии с установленным порядком межведомственного взаимодействия направляет межведомственный запрос в орган регистрации прав.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3.3.2. В течение 5 рабочих дней после получения сведений о правообладателе земельного участка, в отношении которого поступило заявление об установлении (прекращении) публичного сервитута, ответственный специалист обеспечивает извещение правообладателей земельных участков, в отношении которых планируется установление (прекращение) публичного сервитута, путем: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а) размещения сообщения о возможном установлении (прекращении) публичного сервитута на официальном сайте Администрации </w:t>
      </w:r>
      <w:r w:rsidR="008B0829">
        <w:rPr>
          <w:rFonts w:ascii="Times New Roman" w:eastAsiaTheme="minorHAnsi" w:hAnsi="Times New Roman"/>
          <w:bCs/>
          <w:lang w:eastAsia="en-US"/>
        </w:rPr>
        <w:t xml:space="preserve">МО «Город </w:t>
      </w:r>
      <w:proofErr w:type="spellStart"/>
      <w:r w:rsidR="008B0829">
        <w:rPr>
          <w:rFonts w:ascii="Times New Roman" w:eastAsiaTheme="minorHAnsi" w:hAnsi="Times New Roman"/>
          <w:bCs/>
          <w:lang w:eastAsia="en-US"/>
        </w:rPr>
        <w:t>Гусиоозерск</w:t>
      </w:r>
      <w:proofErr w:type="spellEnd"/>
      <w:r w:rsidR="008B0829">
        <w:rPr>
          <w:rFonts w:ascii="Times New Roman" w:eastAsiaTheme="minorHAnsi" w:hAnsi="Times New Roman"/>
          <w:bCs/>
          <w:lang w:eastAsia="en-US"/>
        </w:rPr>
        <w:t>»</w:t>
      </w:r>
      <w:r w:rsidRPr="007C774D">
        <w:rPr>
          <w:rFonts w:ascii="Times New Roman" w:eastAsiaTheme="minorHAnsi" w:hAnsi="Times New Roman"/>
          <w:bCs/>
          <w:lang w:eastAsia="en-US"/>
        </w:rPr>
        <w:t>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б) направления уведомления правообладателю земельного участка по адресу, указанному в выписке из Единого государственного реестра недвижимости;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в) размещения сообщения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положения, указанные в подпунктах "а" - "б" настоящего пункта, не применяются, если публичный сервитут испрашивается только в отношении земельного участка, указанного в настоящем подпункте.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bookmarkStart w:id="5" w:name="Par26"/>
      <w:bookmarkEnd w:id="5"/>
      <w:r w:rsidRPr="007C774D">
        <w:rPr>
          <w:rFonts w:ascii="Times New Roman" w:eastAsiaTheme="minorHAnsi" w:hAnsi="Times New Roman"/>
          <w:bCs/>
          <w:lang w:eastAsia="en-US"/>
        </w:rPr>
        <w:t xml:space="preserve">3.3.3. Ответственный специалист организует проведение комиссии по градостроительной деятельности (далее - Комиссия) в течение 10 рабочих дней со дня получения сведений о правообладателе земельного участка, в отношении которого поступило заявление об установлении (прекращении) публичного сервитута. Комиссия проверяет наличие оснований для отказа в предоставлении муниципальной услуги, указанных в </w:t>
      </w:r>
      <w:hyperlink r:id="rId24" w:history="1">
        <w:r w:rsidRPr="007C774D">
          <w:rPr>
            <w:rFonts w:ascii="Times New Roman" w:eastAsiaTheme="minorHAnsi" w:hAnsi="Times New Roman"/>
            <w:bCs/>
            <w:color w:val="0000FF"/>
            <w:lang w:eastAsia="en-US"/>
          </w:rPr>
          <w:t>пункте 2.11</w:t>
        </w:r>
      </w:hyperlink>
      <w:r w:rsidRPr="007C774D">
        <w:rPr>
          <w:rFonts w:ascii="Times New Roman" w:eastAsiaTheme="minorHAnsi" w:hAnsi="Times New Roman"/>
          <w:bCs/>
          <w:lang w:eastAsia="en-US"/>
        </w:rPr>
        <w:t xml:space="preserve"> настоящего Административного регламента, и утверждает протокол: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а) об установлении (прекращении) публичного сервитута;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б) об отказе в установлении (прекращении) публичного сервитута.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3.3.4. Результатом выполнения административной процедуры является утверждение протокола Комиссии, указанного в пункте 3.3.3 настоящего Административного регламента.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Срок выполнения административной процедуры составляет 20 рабочих дней </w:t>
      </w:r>
      <w:proofErr w:type="gramStart"/>
      <w:r w:rsidRPr="007C774D">
        <w:rPr>
          <w:rFonts w:ascii="Times New Roman" w:eastAsiaTheme="minorHAnsi" w:hAnsi="Times New Roman"/>
          <w:bCs/>
          <w:lang w:eastAsia="en-US"/>
        </w:rPr>
        <w:t>с даты получения</w:t>
      </w:r>
      <w:proofErr w:type="gramEnd"/>
      <w:r w:rsidRPr="007C774D">
        <w:rPr>
          <w:rFonts w:ascii="Times New Roman" w:eastAsiaTheme="minorHAnsi" w:hAnsi="Times New Roman"/>
          <w:bCs/>
          <w:lang w:eastAsia="en-US"/>
        </w:rPr>
        <w:t xml:space="preserve"> ответственным исполнителем заявления и прилагаемых документов.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3.4. Основанием для начала административной процедуры "Подготовка документов по результатам предоставления муниципальной услуги" является наличие утвержденного протокола Комиссии.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lastRenderedPageBreak/>
        <w:t xml:space="preserve">3.4.1. Ответственный специалист в течение 2 рабочих дней со дня утверждения протокола Комиссии, указанного в </w:t>
      </w:r>
      <w:hyperlink w:anchor="Par26" w:history="1">
        <w:r w:rsidRPr="007C774D">
          <w:rPr>
            <w:rFonts w:ascii="Times New Roman" w:eastAsiaTheme="minorHAnsi" w:hAnsi="Times New Roman"/>
            <w:bCs/>
            <w:color w:val="0000FF"/>
            <w:lang w:eastAsia="en-US"/>
          </w:rPr>
          <w:t>пункте 3.3.3</w:t>
        </w:r>
      </w:hyperlink>
      <w:r w:rsidRPr="007C774D">
        <w:rPr>
          <w:rFonts w:ascii="Times New Roman" w:eastAsiaTheme="minorHAnsi" w:hAnsi="Times New Roman"/>
          <w:bCs/>
          <w:lang w:eastAsia="en-US"/>
        </w:rPr>
        <w:t xml:space="preserve"> настоящего Административного регламента, осуществляет подготовку проекта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либо отказа в его установлении (прекращении) и обеспечивает его принятие.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3.4.2. Результатом выполнения административной процедуры является принятие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либо отказа в его установлении (прекращении).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Решением об установлении публичного сервитута утверждаются границы публичного сервитута. Сведения о границах публичного сервитута прилагаются к решению об установлении публичного сервитута.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В решении об отказе в установлении (прекращении) публичного сервитута указываются причины такого отказа.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Срок выполнения административной процедуры составляет: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не более двух рабочих дней со дня утверждения протокола Комиссии, указанного в </w:t>
      </w:r>
      <w:hyperlink w:anchor="Par26" w:history="1">
        <w:r w:rsidRPr="007C774D">
          <w:rPr>
            <w:rFonts w:ascii="Times New Roman" w:eastAsiaTheme="minorHAnsi" w:hAnsi="Times New Roman"/>
            <w:bCs/>
            <w:color w:val="0000FF"/>
            <w:lang w:eastAsia="en-US"/>
          </w:rPr>
          <w:t>пункте 3.3.3</w:t>
        </w:r>
      </w:hyperlink>
      <w:r w:rsidRPr="007C774D">
        <w:rPr>
          <w:rFonts w:ascii="Times New Roman" w:eastAsiaTheme="minorHAnsi" w:hAnsi="Times New Roman"/>
          <w:bCs/>
          <w:lang w:eastAsia="en-US"/>
        </w:rPr>
        <w:t xml:space="preserve"> настоящего Административного регламента.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3.5. Основанием для начала административной процедуры "Выдача (направление) подготовленных документов заявителю" является наличие у ответственного специалиста принятого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либо отказа в его установлении (прекращении).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3.5.1. Ответственный специалист обеспечивает выдачу (направление) заявителю (представителю заявителя) копии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либо отказа в его установлении (прекращении).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3.5.2. После принятия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ответственный специалист обеспечивает: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размещение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на своем официальном сайте в информационно-телекоммуникационной сети "Интернет";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направление копии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правообладателям земельных участков, в отношении которых принято решение об установлении публичного сервитута;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направление копии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в орган регистрации прав;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- размещение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установлении (прекращении) публичного сервитута в общедоступных местах (на досках объявлений, размещенных во всех подъездах многоквартирного дома, или в пределах земельного участка, на котором расположен многоквартирный дом) в случае, если публичный сервитут установлен в отношении земельного участка, относящегося к общему имуществу собственников помещений в многоквартирном доме.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3.5.3. Результатом выполнения административной процедуры является выдача (направление) заявителю (представителю заявителя) копии </w:t>
      </w:r>
      <w:r w:rsidR="008B0829">
        <w:rPr>
          <w:rFonts w:ascii="Times New Roman" w:eastAsiaTheme="minorHAnsi" w:hAnsi="Times New Roman"/>
          <w:bCs/>
          <w:lang w:eastAsia="en-US"/>
        </w:rPr>
        <w:t>постановления 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об </w:t>
      </w:r>
      <w:r w:rsidRPr="007C774D">
        <w:rPr>
          <w:rFonts w:ascii="Times New Roman" w:eastAsiaTheme="minorHAnsi" w:hAnsi="Times New Roman"/>
          <w:bCs/>
          <w:lang w:eastAsia="en-US"/>
        </w:rPr>
        <w:lastRenderedPageBreak/>
        <w:t>установлении (прекращении) публичного сервитута либо отказа в его установлении (прекращении).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Срок выполнения административной процедуры составляет 5 рабочих дней со дня принятия </w:t>
      </w:r>
      <w:r w:rsidR="008B0829">
        <w:rPr>
          <w:rFonts w:ascii="Times New Roman" w:eastAsiaTheme="minorHAnsi" w:hAnsi="Times New Roman"/>
          <w:bCs/>
          <w:lang w:eastAsia="en-US"/>
        </w:rPr>
        <w:t>Учреждением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</w:t>
      </w:r>
      <w:r w:rsidR="008B0829">
        <w:rPr>
          <w:rFonts w:ascii="Times New Roman" w:eastAsiaTheme="minorHAnsi" w:hAnsi="Times New Roman"/>
          <w:bCs/>
          <w:lang w:eastAsia="en-US"/>
        </w:rPr>
        <w:t>постановл</w:t>
      </w:r>
      <w:r w:rsidRPr="007C774D">
        <w:rPr>
          <w:rFonts w:ascii="Times New Roman" w:eastAsiaTheme="minorHAnsi" w:hAnsi="Times New Roman"/>
          <w:bCs/>
          <w:lang w:eastAsia="en-US"/>
        </w:rPr>
        <w:t>ения об установлении (прекращении) публичного сервитута либо отказа в его установлении (прекращении).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В случае необходимости внесения изменений в решение об установлении (прекращении) публичного сервитута в связи с допущенными опечатками и (или) ошибками в тексте решения заявитель направляет в </w:t>
      </w:r>
      <w:r w:rsidR="008B0829">
        <w:rPr>
          <w:rFonts w:ascii="Times New Roman" w:eastAsiaTheme="minorHAnsi" w:hAnsi="Times New Roman"/>
          <w:bCs/>
          <w:lang w:eastAsia="en-US"/>
        </w:rPr>
        <w:t>Учреждение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заявление.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ходатайства.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 xml:space="preserve">В случае выявления должностным лицом </w:t>
      </w:r>
      <w:r w:rsidR="008B0829">
        <w:rPr>
          <w:rFonts w:ascii="Times New Roman" w:eastAsiaTheme="minorHAnsi" w:hAnsi="Times New Roman"/>
          <w:bCs/>
          <w:lang w:eastAsia="en-US"/>
        </w:rPr>
        <w:t>Учреждения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8B0829">
        <w:rPr>
          <w:rFonts w:ascii="Times New Roman" w:eastAsiaTheme="minorHAnsi" w:hAnsi="Times New Roman"/>
          <w:bCs/>
          <w:lang w:eastAsia="en-US"/>
        </w:rPr>
        <w:t>Учреждением</w:t>
      </w:r>
      <w:r w:rsidRPr="007C774D">
        <w:rPr>
          <w:rFonts w:ascii="Times New Roman" w:eastAsiaTheme="minorHAnsi" w:hAnsi="Times New Roman"/>
          <w:bCs/>
          <w:lang w:eastAsia="en-US"/>
        </w:rPr>
        <w:t xml:space="preserve"> направляется уведомление в указанный срок.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изменение содержания документов, являющихся результатом предоставления муниципальной услуги;</w:t>
      </w:r>
    </w:p>
    <w:p w:rsidR="007C774D" w:rsidRPr="007C774D" w:rsidRDefault="007C774D" w:rsidP="007C774D">
      <w:pPr>
        <w:widowControl/>
        <w:spacing w:before="240"/>
        <w:ind w:firstLine="540"/>
        <w:jc w:val="both"/>
        <w:rPr>
          <w:rFonts w:ascii="Times New Roman" w:eastAsiaTheme="minorHAnsi" w:hAnsi="Times New Roman"/>
          <w:bCs/>
          <w:lang w:eastAsia="en-US"/>
        </w:rPr>
      </w:pPr>
      <w:r w:rsidRPr="007C774D">
        <w:rPr>
          <w:rFonts w:ascii="Times New Roman" w:eastAsiaTheme="minorHAnsi" w:hAnsi="Times New Roman"/>
          <w:bCs/>
          <w:lang w:eastAsia="en-US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4392D" w:rsidRPr="007C774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 xml:space="preserve">4. Формы </w:t>
      </w:r>
      <w:proofErr w:type="gramStart"/>
      <w:r w:rsidRPr="00DE6FCD">
        <w:rPr>
          <w:rFonts w:ascii="Times New Roman" w:hAnsi="Times New Roman"/>
          <w:b/>
          <w:bCs/>
        </w:rPr>
        <w:t>контроля за</w:t>
      </w:r>
      <w:proofErr w:type="gramEnd"/>
      <w:r w:rsidRPr="00DE6FCD">
        <w:rPr>
          <w:rFonts w:ascii="Times New Roman" w:hAnsi="Times New Roman"/>
          <w:b/>
          <w:bCs/>
        </w:rPr>
        <w:t xml:space="preserve"> исполнением Административного регламента</w:t>
      </w:r>
    </w:p>
    <w:p w:rsidR="00F6223A" w:rsidRPr="00DE6FCD" w:rsidRDefault="00F6223A" w:rsidP="00DE6FCD">
      <w:pPr>
        <w:jc w:val="both"/>
        <w:rPr>
          <w:rFonts w:ascii="Times New Roman" w:hAnsi="Times New Roman"/>
          <w:bCs/>
        </w:rPr>
      </w:pPr>
    </w:p>
    <w:p w:rsidR="00DE6FCD" w:rsidRPr="00DE6FCD" w:rsidRDefault="00DE6FCD" w:rsidP="00DE6FCD">
      <w:pPr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4.1. Порядок осуществления текущего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Текущий </w:t>
      </w:r>
      <w:proofErr w:type="gramStart"/>
      <w:r w:rsidRPr="00DE6FCD">
        <w:rPr>
          <w:rFonts w:ascii="Times New Roman" w:hAnsi="Times New Roman"/>
          <w:bCs/>
        </w:rPr>
        <w:t>контроль за</w:t>
      </w:r>
      <w:proofErr w:type="gramEnd"/>
      <w:r w:rsidRPr="00DE6FCD">
        <w:rPr>
          <w:rFonts w:ascii="Times New Roman" w:hAnsi="Times New Roman"/>
          <w:bCs/>
        </w:rPr>
        <w:t xml:space="preserve">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директором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Текущий контроль осуществляется путем проведения плановых и внеплановых проверок.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полнотой и качеством предоставления муниципальной услуги.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Плановые проверки осуществляются на основании планов. План утверждается приказом </w:t>
      </w:r>
      <w:r w:rsidRPr="00DE6FCD">
        <w:rPr>
          <w:rFonts w:ascii="Times New Roman" w:hAnsi="Times New Roman"/>
          <w:bCs/>
        </w:rPr>
        <w:lastRenderedPageBreak/>
        <w:t>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Внеплановые проверки проводятся в случае поступления жалобы от заявителей на решения, действия (бездействие) должностных лиц, работников Учреждения, предоставляющих муниципальную услугу.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Проверки осуществляются на основании приказов директора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4.3. Сотрудники Учреждения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 действующим законодательством.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4.4. Положения, характеризующие требования к порядку и формам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деятельностью органа, предоставляющего муниципальную услугу.</w:t>
      </w:r>
    </w:p>
    <w:p w:rsidR="00DE6FCD" w:rsidRPr="00DE6FCD" w:rsidRDefault="00DE6FCD" w:rsidP="00DE6FCD">
      <w:pPr>
        <w:jc w:val="both"/>
        <w:outlineLvl w:val="0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both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5. Досудебный (внесудебный) порядок обжалования действий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(бездействия) органа, предоставляющего муниципальную услугу,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а также его должностных лиц, муниципальных служащих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</w:p>
    <w:p w:rsidR="00A671CB" w:rsidRDefault="00A671CB" w:rsidP="00A671CB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пунктах 5.2 - 5.20 настоящего Административного регламента.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5.2. Заявитель может обратиться с </w:t>
      </w:r>
      <w:proofErr w:type="gramStart"/>
      <w:r>
        <w:rPr>
          <w:rFonts w:ascii="Times New Roman" w:eastAsiaTheme="minorHAnsi" w:hAnsi="Times New Roman"/>
          <w:lang w:eastAsia="en-US"/>
        </w:rPr>
        <w:t>жалобой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в том числе в следующих случаях: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нарушение срока регистрации запроса заявителя о предоставлении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нарушение срока предоставления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t>д</w:t>
      </w:r>
      <w:proofErr w:type="spellEnd"/>
      <w:r>
        <w:rPr>
          <w:rFonts w:ascii="Times New Roman" w:eastAsiaTheme="minorHAnsi" w:hAnsi="Times New Roman"/>
          <w:lang w:eastAsia="en-US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t>з</w:t>
      </w:r>
      <w:proofErr w:type="spellEnd"/>
      <w:r>
        <w:rPr>
          <w:rFonts w:ascii="Times New Roman" w:eastAsiaTheme="minorHAnsi" w:hAnsi="Times New Roman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history="1">
        <w:proofErr w:type="spellStart"/>
        <w:r>
          <w:rPr>
            <w:rFonts w:ascii="Times New Roman" w:eastAsiaTheme="minorHAnsi" w:hAnsi="Times New Roman"/>
            <w:color w:val="0000FF"/>
            <w:lang w:eastAsia="en-US"/>
          </w:rPr>
          <w:t>пп</w:t>
        </w:r>
        <w:proofErr w:type="spellEnd"/>
        <w:r>
          <w:rPr>
            <w:rFonts w:ascii="Times New Roman" w:eastAsiaTheme="minorHAnsi" w:hAnsi="Times New Roman"/>
            <w:color w:val="0000FF"/>
            <w:lang w:eastAsia="en-US"/>
          </w:rPr>
          <w:t>. 4 пункта 2.8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5.3. Должностным лицом Учреждения, уполномоченным на рассмотрение жалоб, является директор Учреждения.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отсутствия директора Учреждения должностное лицо, уполномоченное на рассмотрение жалоб, назначается приказом по Учреждению.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5.4. Жалоба на решения и действия (бездействие) должностных лиц Учреждения подается директору Учреждения. На решения директора Учреждения - в Администрацию МО «Город Гусиноозерск».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5.6. Жалоба на решения и действия (бездействие) подается в письменной форме на бумажном носителе, в электронной форме.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5.6.1. Жалоба на должностных лиц Учреждения директору Учреждения может быть подана: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4"/>
      <w:bookmarkEnd w:id="6"/>
      <w:r w:rsidRPr="00DE6FCD">
        <w:rPr>
          <w:rFonts w:ascii="Times New Roman" w:hAnsi="Times New Roman" w:cs="Times New Roman"/>
          <w:sz w:val="24"/>
          <w:szCs w:val="24"/>
        </w:rPr>
        <w:lastRenderedPageBreak/>
        <w:t xml:space="preserve">а) при личном приеме или письменном обращении по адресу Учреждения: г.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 xml:space="preserve">. Гусиноозерск: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6FCD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6FC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;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;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в) через филиал ГБУ "МФЦ РБ по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Селенгинскому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 xml:space="preserve"> району" по адресу: 671160, г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усиноозерск, ул.Пушкина, д.6, тел.44-8-51.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A671CB" w:rsidRPr="00DE6FCD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в) в электронном виде: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     - через официальный сайт органов местного самоуправления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 xml:space="preserve">усиноозерск </w:t>
      </w:r>
      <w:proofErr w:type="spellStart"/>
      <w:r w:rsidRPr="00DE6FCD">
        <w:rPr>
          <w:rFonts w:ascii="Times New Roman" w:hAnsi="Times New Roman"/>
        </w:rPr>
        <w:t>www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admingus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ru</w:t>
      </w:r>
      <w:proofErr w:type="spellEnd"/>
      <w:r w:rsidRPr="00DE6FCD">
        <w:rPr>
          <w:rFonts w:ascii="Times New Roman" w:hAnsi="Times New Roman"/>
        </w:rPr>
        <w:t>;</w:t>
      </w:r>
      <w:r w:rsidRPr="00DE6FCD">
        <w:rPr>
          <w:rFonts w:ascii="Times New Roman" w:hAnsi="Times New Roman"/>
        </w:rPr>
        <w:br/>
        <w:t xml:space="preserve">     - через Единый портал </w:t>
      </w:r>
      <w:hyperlink r:id="rId26" w:history="1">
        <w:r w:rsidRPr="00F1757B">
          <w:rPr>
            <w:rStyle w:val="a5"/>
            <w:rFonts w:ascii="Times New Roman" w:hAnsi="Times New Roman"/>
          </w:rPr>
          <w:t>www.gosuslugi.ru</w:t>
        </w:r>
      </w:hyperlink>
      <w:r w:rsidRPr="00DE6FCD">
        <w:rPr>
          <w:rFonts w:ascii="Times New Roman" w:hAnsi="Times New Roman"/>
        </w:rPr>
        <w:t>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     г) через филиал ГБУ "МФЦ РБ по </w:t>
      </w:r>
      <w:proofErr w:type="spellStart"/>
      <w:r w:rsidRPr="00DE6FCD">
        <w:rPr>
          <w:rFonts w:ascii="Times New Roman" w:hAnsi="Times New Roman"/>
        </w:rPr>
        <w:t>Селенгинскому</w:t>
      </w:r>
      <w:proofErr w:type="spellEnd"/>
      <w:r w:rsidRPr="00DE6FCD">
        <w:rPr>
          <w:rFonts w:ascii="Times New Roman" w:hAnsi="Times New Roman"/>
        </w:rPr>
        <w:t xml:space="preserve"> району" по адресу: 671160,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>усиноозерск, ул.Пушкина, д.6, тел.44-8-51.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5.7. Жалоба должна содержать: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наименование Учреждения, фамилию, имя, отчество должностного лица,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сведения об обжалуемых решениях и действиях (бездействии) Учреждения, его должностного лица, муниципального служащего;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доводы, на основании которых заявитель не согласен с решением и действием (бездействием) Учреждения,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7" w:name="Par39"/>
      <w:bookmarkEnd w:id="7"/>
      <w:r>
        <w:rPr>
          <w:rFonts w:ascii="Times New Roman" w:eastAsiaTheme="minorHAnsi" w:hAnsi="Times New Roman"/>
          <w:lang w:eastAsia="en-US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Theme="minorHAnsi" w:hAnsi="Times New Roman"/>
          <w:lang w:eastAsia="en-US"/>
        </w:rPr>
        <w:t>представлена</w:t>
      </w:r>
      <w:proofErr w:type="gramEnd"/>
      <w:r>
        <w:rPr>
          <w:rFonts w:ascii="Times New Roman" w:eastAsiaTheme="minorHAnsi" w:hAnsi="Times New Roman"/>
          <w:lang w:eastAsia="en-US"/>
        </w:rPr>
        <w:t>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подаче жалобы в электронном виде документы, указанные в </w:t>
      </w:r>
      <w:hyperlink w:anchor="Par34" w:history="1">
        <w:r>
          <w:rPr>
            <w:rFonts w:ascii="Times New Roman" w:eastAsiaTheme="minorHAnsi" w:hAnsi="Times New Roman"/>
            <w:color w:val="0000FF"/>
            <w:lang w:eastAsia="en-US"/>
          </w:rPr>
          <w:t>п. 5.7</w:t>
        </w:r>
      </w:hyperlink>
      <w:r>
        <w:rPr>
          <w:rFonts w:ascii="Times New Roman" w:eastAsiaTheme="minorHAnsi" w:hAnsi="Times New Roman"/>
          <w:lang w:eastAsia="en-US"/>
        </w:rPr>
        <w:t xml:space="preserve">, </w:t>
      </w:r>
      <w:hyperlink w:anchor="Par39" w:history="1">
        <w:r>
          <w:rPr>
            <w:rFonts w:ascii="Times New Roman" w:eastAsiaTheme="minorHAnsi" w:hAnsi="Times New Roman"/>
            <w:color w:val="0000FF"/>
            <w:lang w:eastAsia="en-US"/>
          </w:rPr>
          <w:t>5.8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5.10. Основания для приостановления рассмотрения жалобы отсутствуют.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5.11. </w:t>
      </w:r>
      <w:proofErr w:type="gramStart"/>
      <w:r>
        <w:rPr>
          <w:rFonts w:ascii="Times New Roman" w:eastAsiaTheme="minorHAnsi" w:hAnsi="Times New Roman"/>
          <w:lang w:eastAsia="en-US"/>
        </w:rPr>
        <w:t xml:space="preserve">По результатам рассмотрения жалобы в соответствии с </w:t>
      </w:r>
      <w:hyperlink r:id="rId27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7 статьи 11.2</w:t>
        </w:r>
      </w:hyperlink>
      <w:r>
        <w:rPr>
          <w:rFonts w:ascii="Times New Roman" w:eastAsiaTheme="minorHAnsi" w:hAnsi="Times New Roman"/>
          <w:lang w:eastAsia="en-US"/>
        </w:rPr>
        <w:t xml:space="preserve">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5.12. Мотивированный ответ по результатам рассмотрения Учреждения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5.12.1. В случае признания жалобы подлежащей удовлетворению в ответе заявителю, указанном в пункте 5.12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Theme="minorHAnsi" w:hAnsi="Times New Roman"/>
          <w:lang w:eastAsia="en-US"/>
        </w:rPr>
        <w:t>неудобства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5.12.2. В случае признания </w:t>
      </w:r>
      <w:proofErr w:type="gramStart"/>
      <w:r>
        <w:rPr>
          <w:rFonts w:ascii="Times New Roman" w:eastAsiaTheme="minorHAnsi" w:hAnsi="Times New Roman"/>
          <w:lang w:eastAsia="en-US"/>
        </w:rPr>
        <w:t>жалобы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5.13. В ответе по результатам рассмотрения жалобы Учреждением указываются: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фамилия, имя, отчество (при наличии) заявителя;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основания для принятия решения по жалобе;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t>д</w:t>
      </w:r>
      <w:proofErr w:type="spellEnd"/>
      <w:r>
        <w:rPr>
          <w:rFonts w:ascii="Times New Roman" w:eastAsiaTheme="minorHAnsi" w:hAnsi="Times New Roman"/>
          <w:lang w:eastAsia="en-US"/>
        </w:rPr>
        <w:t>) принятое по жалобе решение;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ж) сведения о порядке обжалования принятого по жалобе решения.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5.14. Ответ по результатам рассмотрения жалобы на решения и действия (бездействие) должностных лиц Учреждения подписывает директор Учреждения (в случае его отсутствия - должностное лицо, назначенное приказом Учреждения).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Ответ по результатам рассмотрения жалобы на решения директора Учреждения подписывается Главой МО «Город Гусиноозерск».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5.15. </w:t>
      </w:r>
      <w:proofErr w:type="gramStart"/>
      <w:r>
        <w:rPr>
          <w:rFonts w:ascii="Times New Roman" w:eastAsiaTheme="minorHAnsi" w:hAnsi="Times New Roman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8" w:history="1">
        <w:r>
          <w:rPr>
            <w:rFonts w:ascii="Times New Roman" w:eastAsiaTheme="minorHAnsi" w:hAnsi="Times New Roman"/>
            <w:color w:val="0000FF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lang w:eastAsia="en-US"/>
        </w:rPr>
        <w:t xml:space="preserve"> Российской Федерации об административных правонарушениях или </w:t>
      </w:r>
      <w:hyperlink r:id="rId29" w:history="1">
        <w:r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lang w:eastAsia="en-US"/>
        </w:rPr>
        <w:t xml:space="preserve"> Республики Бурятия от 05.05.2011 N 2003-IV "Об административных правонарушениях", или признаков состава преступления директор Учреждения (в случае его отсутствия - должностное лицо, назначенное приказом Учреждения), Глава Администрации МО «Город Гусиноозерск» (в отношении жалобы на директора Учреждения) в соответствии</w:t>
      </w:r>
      <w:proofErr w:type="gramEnd"/>
      <w:r>
        <w:rPr>
          <w:rFonts w:ascii="Times New Roman" w:eastAsiaTheme="minorHAnsi" w:hAnsi="Times New Roman"/>
          <w:lang w:eastAsia="en-US"/>
        </w:rPr>
        <w:t xml:space="preserve"> с </w:t>
      </w:r>
      <w:hyperlink r:id="rId30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1 статьи 11.2</w:t>
        </w:r>
      </w:hyperlink>
      <w:r>
        <w:rPr>
          <w:rFonts w:ascii="Times New Roman" w:eastAsiaTheme="minorHAnsi" w:hAnsi="Times New Roman"/>
          <w:lang w:eastAsia="en-US"/>
        </w:rPr>
        <w:t xml:space="preserve"> Закона N 210-ФЗ незамедлительно направляют имеющиеся материалы в органы прокуратуры.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5.16. Учреждение оставляет жалобу без ответа в следующих случаях: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Учреждение, предоставляющее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5.17. Учреждение отказывает в рассмотрении жалобы в следующих случаях: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наличие решения по жалобе, принятого ранее в отношении того же заявителя и по тому же предмету жалобы;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5.18.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5.19.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запрашивать дополнительные документы и материалы, в том числе в электронном виде;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получать письменный ответ по существу поставленных в жалобе вопросов;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обращаться с заявлением о прекращении рассмотрения жалобы.</w:t>
      </w:r>
    </w:p>
    <w:p w:rsidR="00A671CB" w:rsidRDefault="00A671CB" w:rsidP="00A671C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5.20. Учреждение обеспечивает информирование заявителей о порядке обжалования решений и действий (бездействия) Учреждения а, должностных лиц Учреждения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A671CB" w:rsidRDefault="00A671CB" w:rsidP="00A671CB">
      <w:pPr>
        <w:widowControl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A671CB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1CB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1CB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1CB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71CB" w:rsidRDefault="00A671CB" w:rsidP="00A671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tbl>
      <w:tblPr>
        <w:tblStyle w:val="a3"/>
        <w:tblW w:w="5103" w:type="dxa"/>
        <w:tblInd w:w="5211" w:type="dxa"/>
        <w:tblLook w:val="04A0"/>
      </w:tblPr>
      <w:tblGrid>
        <w:gridCol w:w="5103"/>
      </w:tblGrid>
      <w:tr w:rsidR="00C56D1A" w:rsidRPr="00DE6FCD" w:rsidTr="00D47B9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56D1A" w:rsidRPr="00DE6FCD" w:rsidRDefault="00C56D1A" w:rsidP="00DE6F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Приложение N 1</w:t>
            </w:r>
          </w:p>
          <w:p w:rsidR="00C56D1A" w:rsidRPr="00DE6FCD" w:rsidRDefault="00D47B97" w:rsidP="00DE6FCD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</w:t>
            </w:r>
            <w:r w:rsidR="00C56D1A" w:rsidRPr="00DE6FCD">
              <w:rPr>
                <w:rFonts w:ascii="Times New Roman" w:hAnsi="Times New Roman" w:cs="Times New Roman"/>
                <w:sz w:val="24"/>
                <w:szCs w:val="24"/>
              </w:rPr>
              <w:t>регламенту</w:t>
            </w:r>
          </w:p>
          <w:p w:rsidR="00C56D1A" w:rsidRPr="00DE6FCD" w:rsidRDefault="00C56D1A" w:rsidP="00DE6F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C56D1A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Главе Администрации МО «Город Гусиноозерск»</w:t>
      </w:r>
    </w:p>
    <w:p w:rsidR="00B4392D" w:rsidRPr="00DE6FCD" w:rsidRDefault="00B4392D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от 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</w:t>
      </w:r>
      <w:r w:rsidRPr="00DE6FCD">
        <w:rPr>
          <w:rFonts w:ascii="Times New Roman" w:hAnsi="Times New Roman" w:cs="Times New Roman"/>
          <w:sz w:val="24"/>
          <w:szCs w:val="24"/>
        </w:rPr>
        <w:t>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</w:t>
      </w:r>
      <w:r w:rsidR="00F6223A" w:rsidRPr="00DE6FCD">
        <w:rPr>
          <w:rFonts w:ascii="Times New Roman" w:hAnsi="Times New Roman" w:cs="Times New Roman"/>
          <w:sz w:val="24"/>
          <w:szCs w:val="24"/>
        </w:rPr>
        <w:t>_____</w:t>
      </w:r>
    </w:p>
    <w:p w:rsidR="00D47B97" w:rsidRPr="00DE6FCD" w:rsidRDefault="00D47B97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B4392D" w:rsidRPr="00DE6FCD">
        <w:rPr>
          <w:rFonts w:ascii="Times New Roman" w:hAnsi="Times New Roman" w:cs="Times New Roman"/>
          <w:sz w:val="24"/>
          <w:szCs w:val="24"/>
        </w:rPr>
        <w:t>(Ф.И.О. заявителя, наименование</w:t>
      </w:r>
      <w:r w:rsidRPr="00DE6FCD">
        <w:rPr>
          <w:rFonts w:ascii="Times New Roman" w:hAnsi="Times New Roman" w:cs="Times New Roman"/>
          <w:sz w:val="24"/>
          <w:szCs w:val="24"/>
        </w:rPr>
        <w:t xml:space="preserve"> </w:t>
      </w:r>
      <w:r w:rsidR="00B4392D" w:rsidRPr="00DE6FCD">
        <w:rPr>
          <w:rFonts w:ascii="Times New Roman" w:hAnsi="Times New Roman" w:cs="Times New Roman"/>
          <w:sz w:val="24"/>
          <w:szCs w:val="24"/>
        </w:rPr>
        <w:t>инициативной</w:t>
      </w:r>
      <w:proofErr w:type="gramEnd"/>
    </w:p>
    <w:p w:rsidR="00B4392D" w:rsidRPr="00DE6FCD" w:rsidRDefault="00B4392D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группы)</w:t>
      </w:r>
    </w:p>
    <w:p w:rsidR="00B4392D" w:rsidRPr="00DE6FCD" w:rsidRDefault="00D47B97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4392D" w:rsidRPr="00DE6FCD">
        <w:rPr>
          <w:rFonts w:ascii="Times New Roman" w:hAnsi="Times New Roman" w:cs="Times New Roman"/>
          <w:sz w:val="24"/>
          <w:szCs w:val="24"/>
        </w:rPr>
        <w:t>Контактный телефон ______________</w:t>
      </w:r>
    </w:p>
    <w:p w:rsidR="00B4392D" w:rsidRPr="00DE6FCD" w:rsidRDefault="00F6223A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47B97" w:rsidRPr="00DE6F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6FCD">
        <w:rPr>
          <w:rFonts w:ascii="Times New Roman" w:hAnsi="Times New Roman" w:cs="Times New Roman"/>
          <w:sz w:val="24"/>
          <w:szCs w:val="24"/>
        </w:rPr>
        <w:t xml:space="preserve">      Адрес _________________________</w:t>
      </w:r>
    </w:p>
    <w:p w:rsidR="00B4392D" w:rsidRPr="00DE6FCD" w:rsidRDefault="00B4392D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r340"/>
      <w:bookmarkEnd w:id="8"/>
    </w:p>
    <w:p w:rsidR="00C56D1A" w:rsidRPr="00DE6FCD" w:rsidRDefault="00C56D1A" w:rsidP="008B082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                            ЗАЯВЛЕНИЕ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Прошу  установить  (прекратить) публичный сервитут на земельный участок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(часть земельного участка),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отображенный</w:t>
      </w:r>
      <w:proofErr w:type="gramEnd"/>
      <w:r w:rsidRPr="008B0829">
        <w:rPr>
          <w:rFonts w:ascii="Times New Roman" w:eastAsiaTheme="minorHAnsi" w:hAnsi="Times New Roman"/>
          <w:lang w:eastAsia="en-US"/>
        </w:rPr>
        <w:t xml:space="preserve"> на ситуационном плане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__________________________________________________________________________,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ориентировочной площадью ___________________________________________ кв. м,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расположенны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й(</w:t>
      </w:r>
      <w:proofErr w:type="gramEnd"/>
      <w:r w:rsidRPr="008B0829">
        <w:rPr>
          <w:rFonts w:ascii="Times New Roman" w:eastAsiaTheme="minorHAnsi" w:hAnsi="Times New Roman"/>
          <w:lang w:eastAsia="en-US"/>
        </w:rPr>
        <w:t>ого) по адресу: _____________________________________________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__________________________________________________________________________,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(указывается населенный пункт, улица, номер дома или местоположение,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кадастровый номер земельного участка, на который устанавливается сервитут)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для _______________________________________________________________________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(указывается цель установления публичного сервитута и обоснование его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установления в соответствии со </w:t>
      </w:r>
      <w:hyperlink r:id="rId31" w:history="1">
        <w:r w:rsidRPr="008B0829">
          <w:rPr>
            <w:rFonts w:ascii="Times New Roman" w:eastAsiaTheme="minorHAnsi" w:hAnsi="Times New Roman"/>
            <w:color w:val="0000FF"/>
            <w:lang w:eastAsia="en-US"/>
          </w:rPr>
          <w:t>статьей 23</w:t>
        </w:r>
      </w:hyperlink>
      <w:r w:rsidRPr="008B0829">
        <w:rPr>
          <w:rFonts w:ascii="Times New Roman" w:eastAsiaTheme="minorHAnsi" w:hAnsi="Times New Roman"/>
          <w:lang w:eastAsia="en-US"/>
        </w:rPr>
        <w:t xml:space="preserve"> Земельного кодекса Российской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                            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Федерации)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сроком ___________________________________________________________________.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(указывается дата начала и окончания действия сервитута или пишется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                              "постоянный")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Даю согласие на обработку своих персональных данных __________________.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                                                         (подпись)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Мои персональные данные могут использоваться для сбора, систематизации,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накопления,   хранения,   уточнения  (обновления,  изменения),  передачи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в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учреждения,  связанные  технологическим  процессом  обработки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персональных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данных  в  соответствии  с  Федеральным  </w:t>
      </w:r>
      <w:hyperlink r:id="rId32" w:history="1">
        <w:r w:rsidRPr="008B0829"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 w:rsidRPr="008B0829">
        <w:rPr>
          <w:rFonts w:ascii="Times New Roman" w:eastAsiaTheme="minorHAnsi" w:hAnsi="Times New Roman"/>
          <w:lang w:eastAsia="en-US"/>
        </w:rPr>
        <w:t xml:space="preserve">  от 27.07.2006 N 152-ФЗ "О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персональных данных".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В случае неправомерного использования предоставленных данных соглашение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отзывается   письменным   заявлением  субъекта  персональных  данных.  Срок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действия   соглашения   -   на   время,   необходимое   для  предоставления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муниципальной услуги.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Приложение: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</w:t>
      </w:r>
      <w:proofErr w:type="gramStart"/>
      <w:r w:rsidRPr="008B0829">
        <w:rPr>
          <w:rFonts w:ascii="Times New Roman" w:eastAsiaTheme="minorHAnsi" w:hAnsi="Times New Roman"/>
          <w:lang w:eastAsia="en-US"/>
        </w:rPr>
        <w:t>-  копия  документа,  удостоверяющего личность заявителя (представителя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заявителя);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- копия документа, удостоверяющего полномочия представителя заявителя;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lastRenderedPageBreak/>
        <w:t xml:space="preserve">    - ситуационный план;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    -  графическое  описание  местоположения  границ публичного сервитута и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8B0829">
        <w:rPr>
          <w:rFonts w:ascii="Times New Roman" w:eastAsiaTheme="minorHAnsi" w:hAnsi="Times New Roman"/>
          <w:lang w:eastAsia="en-US"/>
        </w:rPr>
        <w:t>перечень координат характерных точек этих границ, установленной для ведения</w:t>
      </w:r>
      <w:proofErr w:type="gramEnd"/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Единого   государственного   реестра   недвижимости  в  форме  электронного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 xml:space="preserve">документа  в соответствии с </w:t>
      </w:r>
      <w:hyperlink r:id="rId33" w:history="1">
        <w:r w:rsidRPr="008B0829">
          <w:rPr>
            <w:rFonts w:ascii="Times New Roman" w:eastAsiaTheme="minorHAnsi" w:hAnsi="Times New Roman"/>
            <w:color w:val="0000FF"/>
            <w:lang w:eastAsia="en-US"/>
          </w:rPr>
          <w:t>приказом</w:t>
        </w:r>
      </w:hyperlink>
      <w:r w:rsidRPr="008B0829">
        <w:rPr>
          <w:rFonts w:ascii="Times New Roman" w:eastAsiaTheme="minorHAnsi" w:hAnsi="Times New Roman"/>
          <w:lang w:eastAsia="en-US"/>
        </w:rPr>
        <w:t xml:space="preserve"> Минэкономразвития России от 10.10.2018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N 541.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B0829">
        <w:rPr>
          <w:rFonts w:ascii="Times New Roman" w:eastAsiaTheme="minorHAnsi" w:hAnsi="Times New Roman"/>
          <w:lang w:eastAsia="en-US"/>
        </w:rPr>
        <w:t>Дата                    Подпись</w:t>
      </w:r>
    </w:p>
    <w:p w:rsidR="008B0829" w:rsidRPr="008B0829" w:rsidRDefault="008B0829" w:rsidP="008B0829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0138DC" w:rsidRPr="008B0829" w:rsidRDefault="000138DC" w:rsidP="008B0829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38DC" w:rsidRPr="008B0829" w:rsidSect="00EB7F1D">
      <w:pgSz w:w="11906" w:h="16838"/>
      <w:pgMar w:top="1440" w:right="707" w:bottom="993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92D"/>
    <w:rsid w:val="000138DC"/>
    <w:rsid w:val="000A68A7"/>
    <w:rsid w:val="000B4FA5"/>
    <w:rsid w:val="001A56D0"/>
    <w:rsid w:val="001E3D1B"/>
    <w:rsid w:val="00286888"/>
    <w:rsid w:val="00293F7B"/>
    <w:rsid w:val="002A04D9"/>
    <w:rsid w:val="002A2F2E"/>
    <w:rsid w:val="003C381C"/>
    <w:rsid w:val="003D5F48"/>
    <w:rsid w:val="00426D1D"/>
    <w:rsid w:val="00426FE9"/>
    <w:rsid w:val="00436D24"/>
    <w:rsid w:val="004A21D0"/>
    <w:rsid w:val="004E1B7B"/>
    <w:rsid w:val="004E5CCF"/>
    <w:rsid w:val="00562123"/>
    <w:rsid w:val="00660256"/>
    <w:rsid w:val="00671FBE"/>
    <w:rsid w:val="0071767E"/>
    <w:rsid w:val="007C060A"/>
    <w:rsid w:val="007C774D"/>
    <w:rsid w:val="0080028D"/>
    <w:rsid w:val="00803B72"/>
    <w:rsid w:val="008B0829"/>
    <w:rsid w:val="009407D7"/>
    <w:rsid w:val="009832E8"/>
    <w:rsid w:val="00993794"/>
    <w:rsid w:val="00994607"/>
    <w:rsid w:val="009F6F19"/>
    <w:rsid w:val="00A671CB"/>
    <w:rsid w:val="00AB6D4B"/>
    <w:rsid w:val="00B24EAA"/>
    <w:rsid w:val="00B40E81"/>
    <w:rsid w:val="00B4392D"/>
    <w:rsid w:val="00BC1667"/>
    <w:rsid w:val="00BC4182"/>
    <w:rsid w:val="00C56D1A"/>
    <w:rsid w:val="00D07667"/>
    <w:rsid w:val="00D3647E"/>
    <w:rsid w:val="00D47B97"/>
    <w:rsid w:val="00D557B5"/>
    <w:rsid w:val="00D9107C"/>
    <w:rsid w:val="00D93DCB"/>
    <w:rsid w:val="00DE6FCD"/>
    <w:rsid w:val="00E717B7"/>
    <w:rsid w:val="00EB7F1D"/>
    <w:rsid w:val="00F4010F"/>
    <w:rsid w:val="00F6223A"/>
    <w:rsid w:val="00F97C9F"/>
    <w:rsid w:val="00FE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439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71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E717B7"/>
    <w:rPr>
      <w:rFonts w:ascii="Arial" w:hAnsi="Arial" w:cs="Arial"/>
      <w:b/>
      <w:bCs/>
      <w:smallCaps/>
      <w:sz w:val="26"/>
      <w:szCs w:val="26"/>
    </w:rPr>
  </w:style>
  <w:style w:type="paragraph" w:customStyle="1" w:styleId="ConsPlusCell">
    <w:name w:val="ConsPlusCell"/>
    <w:uiPriority w:val="99"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2A0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ja-JP"/>
    </w:rPr>
  </w:style>
  <w:style w:type="paragraph" w:styleId="a4">
    <w:name w:val="List Paragraph"/>
    <w:basedOn w:val="a"/>
    <w:uiPriority w:val="34"/>
    <w:qFormat/>
    <w:rsid w:val="00BC41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C41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BC4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D7D0D26AC9FAD584D14BC2E3B1BADC0E3C74BC42E094ED83F33325BBC81784F79A3823C586EBBC60D94E0BEAF5E616D32629DADL841C" TargetMode="External"/><Relationship Id="rId13" Type="http://schemas.openxmlformats.org/officeDocument/2006/relationships/hyperlink" Target="consultantplus://offline/ref=4E1B9B694803AD6C32C90A7DAC24E828845C30395525757BF1F363413C58334C98EBBB819DCF00F0980A2795D0D659C95ADB439FBF7CC" TargetMode="External"/><Relationship Id="rId18" Type="http://schemas.openxmlformats.org/officeDocument/2006/relationships/hyperlink" Target="consultantplus://offline/ref=A89342FB7243F980F7954D6F760BD739470014BE753B694F1E0ABCFFC38C94205364A71A6D0308A695031C8A153C4734BDE44C73B948B0D" TargetMode="External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9342FB7243F980F795536260678A31410F48B3703E6B184455E7A294859E77142BFE5B2D0A02F2C4474D871D680870E9F74D73A5800E90C462A04DB4D" TargetMode="External"/><Relationship Id="rId34" Type="http://schemas.openxmlformats.org/officeDocument/2006/relationships/fontTable" Target="fontTable.xml"/><Relationship Id="rId84" Type="http://schemas.microsoft.com/office/2007/relationships/stylesWithEffects" Target="stylesWithEffects.xml"/><Relationship Id="rId7" Type="http://schemas.openxmlformats.org/officeDocument/2006/relationships/hyperlink" Target="consultantplus://offline/ref=831D7D0D26AC9FAD584D14BC2E3B1BADC0E3C74BC42E094ED83F33325BBC81784F79A3893D5D61E4C31885B8B0AC407F6C2D7E9FAF83LB4AC" TargetMode="External"/><Relationship Id="rId12" Type="http://schemas.openxmlformats.org/officeDocument/2006/relationships/hyperlink" Target="consultantplus://offline/ref=4E1B9B694803AD6C32C90A7DAC24E828845C30395525757BF1F363413C58334C98EBBB849EC454A0DC547EC7949D54CB44C7439CE21AE826B977C" TargetMode="External"/><Relationship Id="rId17" Type="http://schemas.openxmlformats.org/officeDocument/2006/relationships/hyperlink" Target="consultantplus://offline/ref=AF20DD64313C58AA8FFA2C912272B919D7593754A86B3FF6A2D90A59AE8DEDE2074AAA05D7D398E4AE1654C9B6rD48H" TargetMode="External"/><Relationship Id="rId25" Type="http://schemas.openxmlformats.org/officeDocument/2006/relationships/hyperlink" Target="consultantplus://offline/ref=193B716BCC53943AC616FEB0C202FE4DA60E4F2A9625BDCFCF57CC85B61CEEF1B3E3EE4D431C1386A0A2B0BCB3D9E6ED01A2ABEE2B7BA59F942E47w7oAD" TargetMode="External"/><Relationship Id="rId33" Type="http://schemas.openxmlformats.org/officeDocument/2006/relationships/hyperlink" Target="consultantplus://offline/ref=391CF1764CC4F9B587E43A8AB3D9BC0939F334FC0DFD6E0D1042A58CC350E0BE2503D39A9A97B826E53FDB6C061DM1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C8A20BA1FFA081E2AD5B4BE729C26C1535103DACFA9F68E09EC56F239A0D2D49C2C6C7427709F2D52E120009B4C74658592CE1079C0178C" TargetMode="External"/><Relationship Id="rId20" Type="http://schemas.openxmlformats.org/officeDocument/2006/relationships/hyperlink" Target="consultantplus://offline/ref=A89342FB7243F980F795536260678A31410F48B3703E6B184455E7A294859E77142BFE5B2D0A02F2C4474A841D680870E9F74D73A5800E90C462A04DB4D" TargetMode="External"/><Relationship Id="rId29" Type="http://schemas.openxmlformats.org/officeDocument/2006/relationships/hyperlink" Target="consultantplus://offline/ref=193B716BCC53943AC616FEB0C202FE4DA60E4F2A9625B4C1C757CC85B61CEEF1B3E3EE5F43441F86A3BCB5B7A68FB7ABw5o4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F0D6D75F8AD547D8D836BE7E848DBED5F3D154CE521C72BE659B06E7C5TEC" TargetMode="External"/><Relationship Id="rId11" Type="http://schemas.openxmlformats.org/officeDocument/2006/relationships/hyperlink" Target="consultantplus://offline/ref=5BAABBF23B4E2CF660C2D2A3FE3A3DEEA51866544A9037B6823547F2BB8FB9CF522A3969DE28A862C4253B64E323DDE78BE21E516C06C8F5S762C" TargetMode="External"/><Relationship Id="rId24" Type="http://schemas.openxmlformats.org/officeDocument/2006/relationships/hyperlink" Target="consultantplus://offline/ref=EF35E14BDD458F447C553205E576C37D1520FE9AB7F2DEC6805589D1B59A50BF7196516F31E9CEFFEA58A07247FD694BF9298F29997455FA27553625CED" TargetMode="External"/><Relationship Id="rId32" Type="http://schemas.openxmlformats.org/officeDocument/2006/relationships/hyperlink" Target="consultantplus://offline/ref=391CF1764CC4F9B587E43A8AB3D9BC0938FA32F10EF46E0D1042A58CC350E0BE2503D39A9A97B826E53FDB6C061DM1D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0C8A20BA1FFA081E2AD4546F1459F64133A4C30A9FA9D3FBAC19E327493077A0E8D9F850F7C0DF9817F55560FE3961C0D5531E3199E19708AA0100F7EC" TargetMode="External"/><Relationship Id="rId23" Type="http://schemas.openxmlformats.org/officeDocument/2006/relationships/hyperlink" Target="consultantplus://offline/ref=EF35E14BDD458F447C553205E576C37D1520FE9AB7F2DEC6805589D1B59A50BF7196516F31E9CEFFEA58A67547FD694BF9298F29997455FA27553625CED" TargetMode="External"/><Relationship Id="rId28" Type="http://schemas.openxmlformats.org/officeDocument/2006/relationships/hyperlink" Target="consultantplus://offline/ref=193B716BCC53943AC616E0BDD46EA345A00113249726BE9E9B0897D8E115E4A6E6ACEF0307120C86A2BCB7B5BAw8oDD" TargetMode="External"/><Relationship Id="rId10" Type="http://schemas.openxmlformats.org/officeDocument/2006/relationships/hyperlink" Target="consultantplus://offline/ref=5BAABBF23B4E2CF660C2CCAEE85660E6A312385D4A9135E1D86A1CAFEC86B3981565602B9A25A963C42C6A33AC2281A0DEF11D506C04C9E970918DS764C" TargetMode="External"/><Relationship Id="rId19" Type="http://schemas.openxmlformats.org/officeDocument/2006/relationships/hyperlink" Target="consultantplus://offline/ref=A89342FB7243F980F7954D6F760BD739470413B9733F694F1E0ABCFFC38C94205364A719690703F3C44C1DD652695437BCE44E72A5820F8C4CB6D" TargetMode="External"/><Relationship Id="rId31" Type="http://schemas.openxmlformats.org/officeDocument/2006/relationships/hyperlink" Target="consultantplus://offline/ref=391CF1764CC4F9B587E43A8AB3D9BC0939F636F808FC6E0D1042A58CC350E0BE37038B969091A32DB0709D3909D29D2342079EDDABC11CM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-gus@mail.ru" TargetMode="External"/><Relationship Id="rId14" Type="http://schemas.openxmlformats.org/officeDocument/2006/relationships/hyperlink" Target="consultantplus://offline/ref=4E1B9B694803AD6C32C90A7DAC24E828845C30395525757BF1F363413C58334C98EBBB849EC454A4DA547EC7949D54CB44C7439CE21AE826B977C" TargetMode="External"/><Relationship Id="rId22" Type="http://schemas.openxmlformats.org/officeDocument/2006/relationships/hyperlink" Target="consultantplus://offline/ref=EF35E14BDD458F447C553205E576C37D1520FE9AB7F2DEC6805589D1B59A50BF7196516F31E9CEFFEA58A47347FD694BF9298F29997455FA27553625CED" TargetMode="External"/><Relationship Id="rId27" Type="http://schemas.openxmlformats.org/officeDocument/2006/relationships/hyperlink" Target="consultantplus://offline/ref=193B716BCC53943AC616E0BDD46EA345A00113279320BE9E9B0897D8E115E4A6F4ACB70C041519D2F1E6E0B8B88EA9A956B1A9ED37w7oBD" TargetMode="External"/><Relationship Id="rId30" Type="http://schemas.openxmlformats.org/officeDocument/2006/relationships/hyperlink" Target="consultantplus://offline/ref=193B716BCC53943AC616E0BDD46EA345A00113279320BE9E9B0897D8E115E4A6F4ACB70C051719D2F1E6E0B8B88EA9A956B1A9ED37w7oB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7994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5</cp:revision>
  <cp:lastPrinted>2020-02-03T07:58:00Z</cp:lastPrinted>
  <dcterms:created xsi:type="dcterms:W3CDTF">2020-01-30T03:14:00Z</dcterms:created>
  <dcterms:modified xsi:type="dcterms:W3CDTF">2020-02-03T07:59:00Z</dcterms:modified>
</cp:coreProperties>
</file>