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40" w:rsidRDefault="003D4740" w:rsidP="003D4740">
      <w:pPr>
        <w:jc w:val="center"/>
      </w:pPr>
      <w:r w:rsidRPr="003D4740">
        <w:rPr>
          <w:noProof/>
        </w:rPr>
        <w:drawing>
          <wp:inline distT="0" distB="0" distL="0" distR="0">
            <wp:extent cx="666750" cy="752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40000"/>
                    </a:blip>
                    <a:srcRect/>
                    <a:stretch>
                      <a:fillRect/>
                    </a:stretch>
                  </pic:blipFill>
                  <pic:spPr bwMode="auto">
                    <a:xfrm>
                      <a:off x="0" y="0"/>
                      <a:ext cx="666750" cy="752475"/>
                    </a:xfrm>
                    <a:prstGeom prst="rect">
                      <a:avLst/>
                    </a:prstGeom>
                    <a:noFill/>
                    <a:ln w="9525">
                      <a:noFill/>
                      <a:miter lim="800000"/>
                      <a:headEnd/>
                      <a:tailEnd/>
                    </a:ln>
                  </pic:spPr>
                </pic:pic>
              </a:graphicData>
            </a:graphic>
          </wp:inline>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571"/>
      </w:tblGrid>
      <w:tr w:rsidR="003D4740" w:rsidRPr="00E001A5" w:rsidTr="00682C2E">
        <w:tc>
          <w:tcPr>
            <w:tcW w:w="9571" w:type="dxa"/>
            <w:tcBorders>
              <w:top w:val="single" w:sz="4" w:space="0" w:color="FFFFFF"/>
              <w:left w:val="single" w:sz="4" w:space="0" w:color="FFFFFF"/>
              <w:bottom w:val="single" w:sz="4" w:space="0" w:color="FFFFFF"/>
              <w:right w:val="single" w:sz="4" w:space="0" w:color="FFFFFF"/>
            </w:tcBorders>
          </w:tcPr>
          <w:p w:rsidR="003D4740" w:rsidRPr="00E001A5" w:rsidRDefault="003D4740" w:rsidP="00682C2E">
            <w:pPr>
              <w:pStyle w:val="ConsTitle"/>
              <w:widowControl/>
              <w:ind w:right="0" w:firstLine="709"/>
              <w:jc w:val="center"/>
              <w:rPr>
                <w:rFonts w:ascii="Times New Roman" w:hAnsi="Times New Roman" w:cs="Times New Roman"/>
                <w:noProof/>
                <w:sz w:val="24"/>
                <w:szCs w:val="24"/>
              </w:rPr>
            </w:pPr>
            <w:r w:rsidRPr="00E001A5">
              <w:rPr>
                <w:rFonts w:ascii="Times New Roman" w:hAnsi="Times New Roman" w:cs="Times New Roman"/>
                <w:noProof/>
                <w:sz w:val="24"/>
                <w:szCs w:val="24"/>
              </w:rPr>
              <w:t>СОВЕТ  ДЕПУТАТОВ</w:t>
            </w:r>
          </w:p>
        </w:tc>
      </w:tr>
      <w:tr w:rsidR="003D4740" w:rsidRPr="00E001A5" w:rsidTr="00682C2E">
        <w:tc>
          <w:tcPr>
            <w:tcW w:w="9571" w:type="dxa"/>
            <w:tcBorders>
              <w:top w:val="single" w:sz="4" w:space="0" w:color="FFFFFF"/>
              <w:left w:val="single" w:sz="4" w:space="0" w:color="FFFFFF"/>
              <w:bottom w:val="single" w:sz="4" w:space="0" w:color="FFFFFF"/>
              <w:right w:val="single" w:sz="4" w:space="0" w:color="FFFFFF"/>
            </w:tcBorders>
          </w:tcPr>
          <w:p w:rsidR="003D4740" w:rsidRPr="00E001A5" w:rsidRDefault="003D4740" w:rsidP="00682C2E">
            <w:pPr>
              <w:pStyle w:val="ConsTitle"/>
              <w:widowControl/>
              <w:ind w:right="0" w:firstLine="709"/>
              <w:jc w:val="center"/>
              <w:rPr>
                <w:rFonts w:ascii="Times New Roman" w:hAnsi="Times New Roman" w:cs="Times New Roman"/>
                <w:sz w:val="24"/>
                <w:szCs w:val="24"/>
              </w:rPr>
            </w:pPr>
            <w:r w:rsidRPr="00E001A5">
              <w:rPr>
                <w:rFonts w:ascii="Times New Roman" w:hAnsi="Times New Roman" w:cs="Times New Roman"/>
                <w:sz w:val="24"/>
                <w:szCs w:val="24"/>
              </w:rPr>
              <w:t>МУНИЦИПАЛЬНОГО ОБРАЗОВАНИЯ</w:t>
            </w:r>
          </w:p>
          <w:p w:rsidR="003D4740" w:rsidRPr="00E001A5" w:rsidRDefault="003D4740" w:rsidP="00682C2E">
            <w:pPr>
              <w:pStyle w:val="ConsTitle"/>
              <w:widowControl/>
              <w:ind w:right="0" w:firstLine="709"/>
              <w:jc w:val="center"/>
              <w:rPr>
                <w:rFonts w:ascii="Times New Roman" w:hAnsi="Times New Roman" w:cs="Times New Roman"/>
                <w:sz w:val="24"/>
                <w:szCs w:val="24"/>
              </w:rPr>
            </w:pPr>
            <w:r w:rsidRPr="00E001A5">
              <w:rPr>
                <w:rFonts w:ascii="Times New Roman" w:hAnsi="Times New Roman" w:cs="Times New Roman"/>
                <w:sz w:val="24"/>
                <w:szCs w:val="24"/>
              </w:rPr>
              <w:t>ГОРОДСКОЕ ПОСЕЛЕНИЕ «ГОРОД ГУСИНООЗЕРСК»</w:t>
            </w:r>
          </w:p>
        </w:tc>
      </w:tr>
    </w:tbl>
    <w:p w:rsidR="003D4740" w:rsidRPr="003D4740" w:rsidRDefault="003D4740" w:rsidP="003D4740">
      <w:pPr>
        <w:jc w:val="center"/>
        <w:rPr>
          <w:rFonts w:ascii="Times New Roman" w:hAnsi="Times New Roman" w:cs="Times New Roman"/>
          <w:b/>
          <w:sz w:val="28"/>
          <w:szCs w:val="28"/>
        </w:rPr>
      </w:pPr>
      <w:r w:rsidRPr="003D4740">
        <w:rPr>
          <w:rFonts w:ascii="Times New Roman" w:hAnsi="Times New Roman" w:cs="Times New Roman"/>
          <w:b/>
          <w:sz w:val="28"/>
          <w:szCs w:val="28"/>
        </w:rPr>
        <w:t>РЕВИЗИОННАЯ КОМИССИЯ</w:t>
      </w:r>
    </w:p>
    <w:p w:rsidR="003D4740" w:rsidRPr="003D4740" w:rsidRDefault="003D4740" w:rsidP="003D4740">
      <w:pPr>
        <w:rPr>
          <w:rFonts w:ascii="Times New Roman" w:hAnsi="Times New Roman" w:cs="Times New Roman"/>
          <w:sz w:val="28"/>
          <w:szCs w:val="28"/>
        </w:rPr>
      </w:pPr>
    </w:p>
    <w:p w:rsidR="003D4740" w:rsidRPr="003D4740" w:rsidRDefault="003D4740" w:rsidP="003D4740">
      <w:pPr>
        <w:widowControl w:val="0"/>
        <w:rPr>
          <w:rFonts w:ascii="Times New Roman" w:hAnsi="Times New Roman" w:cs="Times New Roman"/>
          <w:sz w:val="28"/>
          <w:szCs w:val="28"/>
        </w:rPr>
      </w:pPr>
    </w:p>
    <w:p w:rsidR="003D4740" w:rsidRPr="003D4740" w:rsidRDefault="003D4740" w:rsidP="003D4740">
      <w:pPr>
        <w:widowControl w:val="0"/>
        <w:rPr>
          <w:rFonts w:ascii="Times New Roman" w:hAnsi="Times New Roman" w:cs="Times New Roman"/>
          <w:sz w:val="28"/>
          <w:szCs w:val="28"/>
        </w:rPr>
      </w:pPr>
    </w:p>
    <w:p w:rsidR="003D4740" w:rsidRPr="003D4740" w:rsidRDefault="003D4740" w:rsidP="003D4740">
      <w:pPr>
        <w:widowControl w:val="0"/>
        <w:rPr>
          <w:rFonts w:ascii="Times New Roman" w:hAnsi="Times New Roman" w:cs="Times New Roman"/>
          <w:sz w:val="28"/>
          <w:szCs w:val="28"/>
        </w:rPr>
      </w:pPr>
    </w:p>
    <w:p w:rsidR="003D4740" w:rsidRPr="003D4740" w:rsidRDefault="003D4740" w:rsidP="003D4740">
      <w:pPr>
        <w:widowControl w:val="0"/>
        <w:rPr>
          <w:rFonts w:ascii="Times New Roman" w:hAnsi="Times New Roman" w:cs="Times New Roman"/>
          <w:sz w:val="28"/>
          <w:szCs w:val="28"/>
        </w:rPr>
      </w:pPr>
    </w:p>
    <w:p w:rsidR="003D4740" w:rsidRPr="003D4740" w:rsidRDefault="003D4740" w:rsidP="003D4740">
      <w:pPr>
        <w:widowControl w:val="0"/>
        <w:jc w:val="center"/>
        <w:rPr>
          <w:rFonts w:ascii="Times New Roman" w:hAnsi="Times New Roman" w:cs="Times New Roman"/>
          <w:sz w:val="28"/>
          <w:szCs w:val="28"/>
        </w:rPr>
      </w:pPr>
      <w:r w:rsidRPr="003D4740">
        <w:rPr>
          <w:rFonts w:ascii="Times New Roman" w:hAnsi="Times New Roman" w:cs="Times New Roman"/>
          <w:b/>
          <w:bCs/>
          <w:sz w:val="28"/>
          <w:szCs w:val="28"/>
        </w:rPr>
        <w:t xml:space="preserve">СТАНДАРТ ВНЕШНЕГО МУНИЦИПАЛЬНОГО ФИНАНСОВОГО КОНТРОЛЯ </w:t>
      </w:r>
    </w:p>
    <w:p w:rsidR="003D4740" w:rsidRPr="003D4740" w:rsidRDefault="003D4740" w:rsidP="003D4740">
      <w:pPr>
        <w:widowControl w:val="0"/>
        <w:jc w:val="center"/>
        <w:rPr>
          <w:rFonts w:ascii="Times New Roman" w:hAnsi="Times New Roman" w:cs="Times New Roman"/>
          <w:sz w:val="28"/>
          <w:szCs w:val="28"/>
        </w:rPr>
      </w:pPr>
    </w:p>
    <w:p w:rsidR="003D4740" w:rsidRPr="003D4740" w:rsidRDefault="003D4740" w:rsidP="003D4740">
      <w:pPr>
        <w:widowControl w:val="0"/>
        <w:jc w:val="center"/>
        <w:rPr>
          <w:rFonts w:ascii="Times New Roman" w:hAnsi="Times New Roman" w:cs="Times New Roman"/>
          <w:sz w:val="28"/>
          <w:szCs w:val="28"/>
        </w:rPr>
      </w:pPr>
    </w:p>
    <w:p w:rsidR="003D4740" w:rsidRPr="003D4740" w:rsidRDefault="003D4740" w:rsidP="003D4740">
      <w:pPr>
        <w:pStyle w:val="a6"/>
        <w:jc w:val="center"/>
        <w:rPr>
          <w:rFonts w:cs="Times New Roman"/>
          <w:sz w:val="28"/>
          <w:szCs w:val="28"/>
        </w:rPr>
      </w:pPr>
      <w:r w:rsidRPr="003D4740">
        <w:rPr>
          <w:rFonts w:cs="Times New Roman"/>
          <w:bCs/>
          <w:caps/>
          <w:sz w:val="28"/>
          <w:szCs w:val="28"/>
        </w:rPr>
        <w:t xml:space="preserve"> </w:t>
      </w:r>
    </w:p>
    <w:p w:rsidR="003D4740" w:rsidRPr="003D4740" w:rsidRDefault="00D42C25" w:rsidP="003D4740">
      <w:pPr>
        <w:pStyle w:val="a6"/>
        <w:jc w:val="center"/>
        <w:rPr>
          <w:rFonts w:cs="Times New Roman"/>
          <w:caps/>
          <w:sz w:val="28"/>
          <w:szCs w:val="28"/>
        </w:rPr>
      </w:pPr>
      <w:r>
        <w:rPr>
          <w:rFonts w:cs="Times New Roman"/>
          <w:bCs/>
          <w:caps/>
          <w:sz w:val="28"/>
          <w:szCs w:val="28"/>
        </w:rPr>
        <w:t>П</w:t>
      </w:r>
      <w:r w:rsidR="003D4740" w:rsidRPr="003D4740">
        <w:rPr>
          <w:rFonts w:cs="Times New Roman"/>
          <w:bCs/>
          <w:caps/>
          <w:sz w:val="28"/>
          <w:szCs w:val="28"/>
        </w:rPr>
        <w:t>роведение экспертно-аналитическоего мероприятия «аудит в сфере закупок товаров, работ, услуг»</w:t>
      </w:r>
    </w:p>
    <w:p w:rsidR="003D4740" w:rsidRPr="003D4740" w:rsidRDefault="003D4740" w:rsidP="003D4740">
      <w:pPr>
        <w:rPr>
          <w:rFonts w:ascii="Times New Roman" w:hAnsi="Times New Roman" w:cs="Times New Roman"/>
          <w:sz w:val="28"/>
          <w:szCs w:val="28"/>
        </w:rPr>
      </w:pPr>
    </w:p>
    <w:p w:rsidR="003D4740" w:rsidRPr="003D4740" w:rsidRDefault="003D4740" w:rsidP="003D4740">
      <w:pPr>
        <w:pStyle w:val="a6"/>
        <w:jc w:val="center"/>
        <w:rPr>
          <w:rFonts w:cs="Times New Roman"/>
          <w:sz w:val="28"/>
          <w:szCs w:val="28"/>
        </w:rPr>
      </w:pPr>
      <w:r w:rsidRPr="003D4740">
        <w:rPr>
          <w:rFonts w:cs="Times New Roman"/>
          <w:bCs/>
          <w:caps/>
          <w:sz w:val="28"/>
          <w:szCs w:val="28"/>
        </w:rPr>
        <w:t xml:space="preserve"> </w:t>
      </w:r>
    </w:p>
    <w:p w:rsidR="003D4740" w:rsidRPr="003D4740" w:rsidRDefault="003D4740" w:rsidP="003D4740">
      <w:pPr>
        <w:jc w:val="right"/>
        <w:rPr>
          <w:rFonts w:ascii="Times New Roman" w:hAnsi="Times New Roman" w:cs="Times New Roman"/>
          <w:sz w:val="28"/>
          <w:szCs w:val="28"/>
        </w:rPr>
      </w:pPr>
    </w:p>
    <w:p w:rsidR="008002D9" w:rsidRDefault="008002D9" w:rsidP="008002D9">
      <w:pPr>
        <w:widowControl w:val="0"/>
      </w:pPr>
    </w:p>
    <w:p w:rsidR="00A1286B" w:rsidRPr="00F354BD" w:rsidRDefault="00A1286B" w:rsidP="00A1286B">
      <w:pPr>
        <w:spacing w:after="0" w:line="240" w:lineRule="auto"/>
        <w:jc w:val="right"/>
        <w:rPr>
          <w:rFonts w:ascii="Times New Roman" w:hAnsi="Times New Roman" w:cs="Times New Roman"/>
          <w:sz w:val="26"/>
          <w:szCs w:val="26"/>
        </w:rPr>
      </w:pPr>
      <w:r w:rsidRPr="00F354BD">
        <w:rPr>
          <w:rFonts w:ascii="Times New Roman" w:hAnsi="Times New Roman" w:cs="Times New Roman"/>
          <w:sz w:val="26"/>
          <w:szCs w:val="26"/>
        </w:rPr>
        <w:t xml:space="preserve">Утверждён: </w:t>
      </w:r>
    </w:p>
    <w:p w:rsidR="00A1286B" w:rsidRDefault="00A1286B" w:rsidP="00A1286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Руководителем ревизионной</w:t>
      </w:r>
    </w:p>
    <w:p w:rsidR="00A1286B" w:rsidRPr="00F354BD" w:rsidRDefault="00A1286B" w:rsidP="00A1286B">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комиссии Совета депутатов</w:t>
      </w:r>
    </w:p>
    <w:p w:rsidR="00A1286B" w:rsidRPr="00F354BD" w:rsidRDefault="00A1286B" w:rsidP="00A1286B">
      <w:pPr>
        <w:spacing w:after="0" w:line="240" w:lineRule="auto"/>
        <w:jc w:val="right"/>
        <w:rPr>
          <w:rFonts w:ascii="Times New Roman" w:hAnsi="Times New Roman" w:cs="Times New Roman"/>
          <w:sz w:val="26"/>
          <w:szCs w:val="26"/>
        </w:rPr>
      </w:pPr>
      <w:r w:rsidRPr="00F354BD">
        <w:rPr>
          <w:rFonts w:ascii="Times New Roman" w:hAnsi="Times New Roman" w:cs="Times New Roman"/>
          <w:sz w:val="26"/>
          <w:szCs w:val="26"/>
        </w:rPr>
        <w:t>муниципального образования</w:t>
      </w:r>
    </w:p>
    <w:p w:rsidR="00A1286B" w:rsidRPr="00F354BD" w:rsidRDefault="00A1286B" w:rsidP="00A1286B">
      <w:pPr>
        <w:spacing w:after="0" w:line="240" w:lineRule="auto"/>
        <w:jc w:val="right"/>
        <w:rPr>
          <w:rFonts w:ascii="Times New Roman" w:hAnsi="Times New Roman" w:cs="Times New Roman"/>
          <w:sz w:val="26"/>
          <w:szCs w:val="26"/>
        </w:rPr>
      </w:pPr>
      <w:r w:rsidRPr="00F354BD">
        <w:rPr>
          <w:rFonts w:ascii="Times New Roman" w:hAnsi="Times New Roman" w:cs="Times New Roman"/>
          <w:sz w:val="26"/>
          <w:szCs w:val="26"/>
        </w:rPr>
        <w:t xml:space="preserve">городское поселение </w:t>
      </w:r>
    </w:p>
    <w:p w:rsidR="00A1286B" w:rsidRPr="00F354BD" w:rsidRDefault="00A1286B" w:rsidP="00A1286B">
      <w:pPr>
        <w:spacing w:after="0" w:line="240" w:lineRule="auto"/>
        <w:jc w:val="right"/>
        <w:rPr>
          <w:rFonts w:ascii="Times New Roman" w:hAnsi="Times New Roman" w:cs="Times New Roman"/>
          <w:sz w:val="26"/>
          <w:szCs w:val="26"/>
        </w:rPr>
      </w:pPr>
      <w:r w:rsidRPr="00F354BD">
        <w:rPr>
          <w:rFonts w:ascii="Times New Roman" w:hAnsi="Times New Roman" w:cs="Times New Roman"/>
          <w:sz w:val="26"/>
          <w:szCs w:val="26"/>
        </w:rPr>
        <w:t>«Город Гусиноозерск»</w:t>
      </w:r>
    </w:p>
    <w:p w:rsidR="00A1286B" w:rsidRPr="00F354BD" w:rsidRDefault="00A1286B" w:rsidP="00A1286B">
      <w:pPr>
        <w:spacing w:after="0" w:line="240" w:lineRule="auto"/>
        <w:jc w:val="right"/>
        <w:rPr>
          <w:rFonts w:ascii="Times New Roman" w:hAnsi="Times New Roman" w:cs="Times New Roman"/>
          <w:sz w:val="26"/>
          <w:szCs w:val="26"/>
        </w:rPr>
      </w:pPr>
      <w:r w:rsidRPr="00F354BD">
        <w:rPr>
          <w:rFonts w:ascii="Times New Roman" w:hAnsi="Times New Roman" w:cs="Times New Roman"/>
          <w:sz w:val="26"/>
          <w:szCs w:val="26"/>
        </w:rPr>
        <w:t>«</w:t>
      </w:r>
      <w:r>
        <w:rPr>
          <w:rFonts w:ascii="Times New Roman" w:hAnsi="Times New Roman" w:cs="Times New Roman"/>
          <w:sz w:val="26"/>
          <w:szCs w:val="26"/>
        </w:rPr>
        <w:t>30</w:t>
      </w:r>
      <w:r w:rsidRPr="00F354BD">
        <w:rPr>
          <w:rFonts w:ascii="Times New Roman" w:hAnsi="Times New Roman" w:cs="Times New Roman"/>
          <w:sz w:val="26"/>
          <w:szCs w:val="26"/>
        </w:rPr>
        <w:t xml:space="preserve">» </w:t>
      </w:r>
      <w:r>
        <w:rPr>
          <w:rFonts w:ascii="Times New Roman" w:hAnsi="Times New Roman" w:cs="Times New Roman"/>
          <w:sz w:val="26"/>
          <w:szCs w:val="26"/>
        </w:rPr>
        <w:t xml:space="preserve">января </w:t>
      </w:r>
      <w:r w:rsidRPr="00F354BD">
        <w:rPr>
          <w:rFonts w:ascii="Times New Roman" w:hAnsi="Times New Roman" w:cs="Times New Roman"/>
          <w:sz w:val="26"/>
          <w:szCs w:val="26"/>
        </w:rPr>
        <w:t>201</w:t>
      </w:r>
      <w:r>
        <w:rPr>
          <w:rFonts w:ascii="Times New Roman" w:hAnsi="Times New Roman" w:cs="Times New Roman"/>
          <w:sz w:val="26"/>
          <w:szCs w:val="26"/>
        </w:rPr>
        <w:t>7</w:t>
      </w:r>
      <w:r w:rsidRPr="00F354BD">
        <w:rPr>
          <w:rFonts w:ascii="Times New Roman" w:hAnsi="Times New Roman" w:cs="Times New Roman"/>
          <w:sz w:val="26"/>
          <w:szCs w:val="26"/>
        </w:rPr>
        <w:t>г.</w:t>
      </w:r>
    </w:p>
    <w:p w:rsidR="00A1286B" w:rsidRPr="005406F3" w:rsidRDefault="00A1286B" w:rsidP="00A1286B">
      <w:pPr>
        <w:spacing w:after="0"/>
        <w:rPr>
          <w:szCs w:val="28"/>
        </w:rPr>
      </w:pPr>
    </w:p>
    <w:p w:rsidR="00A1286B" w:rsidRDefault="00A1286B" w:rsidP="00A1286B">
      <w:pPr>
        <w:widowControl w:val="0"/>
      </w:pPr>
    </w:p>
    <w:p w:rsidR="003D4740" w:rsidRPr="003D4740" w:rsidRDefault="003D4740" w:rsidP="003D4740">
      <w:pPr>
        <w:jc w:val="right"/>
        <w:rPr>
          <w:rFonts w:ascii="Times New Roman" w:hAnsi="Times New Roman" w:cs="Times New Roman"/>
          <w:sz w:val="28"/>
          <w:szCs w:val="28"/>
        </w:rPr>
      </w:pPr>
    </w:p>
    <w:p w:rsidR="003D4740" w:rsidRPr="003D4740" w:rsidRDefault="003D4740" w:rsidP="003D4740">
      <w:pPr>
        <w:jc w:val="right"/>
        <w:rPr>
          <w:rFonts w:ascii="Times New Roman" w:hAnsi="Times New Roman" w:cs="Times New Roman"/>
          <w:sz w:val="28"/>
          <w:szCs w:val="28"/>
        </w:rPr>
      </w:pPr>
    </w:p>
    <w:p w:rsidR="003D4740" w:rsidRPr="003D4740" w:rsidRDefault="003D4740" w:rsidP="003D4740">
      <w:pPr>
        <w:jc w:val="right"/>
        <w:rPr>
          <w:rFonts w:ascii="Times New Roman" w:hAnsi="Times New Roman" w:cs="Times New Roman"/>
          <w:sz w:val="28"/>
          <w:szCs w:val="28"/>
        </w:rPr>
      </w:pPr>
    </w:p>
    <w:p w:rsidR="003D4740" w:rsidRPr="003D4740" w:rsidRDefault="003D4740" w:rsidP="003D4740">
      <w:pPr>
        <w:jc w:val="right"/>
        <w:rPr>
          <w:rFonts w:ascii="Times New Roman" w:hAnsi="Times New Roman" w:cs="Times New Roman"/>
          <w:sz w:val="28"/>
          <w:szCs w:val="28"/>
        </w:rPr>
      </w:pPr>
    </w:p>
    <w:p w:rsidR="003D4740" w:rsidRPr="003D4740" w:rsidRDefault="003D4740" w:rsidP="003D4740">
      <w:pPr>
        <w:jc w:val="right"/>
        <w:rPr>
          <w:rFonts w:ascii="Times New Roman" w:hAnsi="Times New Roman" w:cs="Times New Roman"/>
          <w:sz w:val="28"/>
          <w:szCs w:val="28"/>
        </w:rPr>
      </w:pPr>
    </w:p>
    <w:p w:rsidR="003D4740" w:rsidRPr="003D4740" w:rsidRDefault="003D4740" w:rsidP="003D4740">
      <w:pPr>
        <w:autoSpaceDE w:val="0"/>
        <w:autoSpaceDN w:val="0"/>
        <w:adjustRightInd w:val="0"/>
        <w:ind w:left="540"/>
        <w:jc w:val="center"/>
        <w:rPr>
          <w:rFonts w:ascii="Times New Roman" w:hAnsi="Times New Roman" w:cs="Times New Roman"/>
          <w:b/>
          <w:sz w:val="28"/>
          <w:szCs w:val="28"/>
        </w:rPr>
      </w:pPr>
    </w:p>
    <w:p w:rsidR="003D4740" w:rsidRPr="003D4740" w:rsidRDefault="003D4740" w:rsidP="003D4740">
      <w:pPr>
        <w:autoSpaceDE w:val="0"/>
        <w:autoSpaceDN w:val="0"/>
        <w:adjustRightInd w:val="0"/>
        <w:ind w:left="540"/>
        <w:jc w:val="center"/>
        <w:rPr>
          <w:rFonts w:ascii="Times New Roman" w:hAnsi="Times New Roman" w:cs="Times New Roman"/>
          <w:b/>
          <w:sz w:val="28"/>
          <w:szCs w:val="28"/>
        </w:rPr>
      </w:pPr>
    </w:p>
    <w:p w:rsidR="003D4740" w:rsidRPr="003D4740" w:rsidRDefault="003D4740" w:rsidP="003D4740">
      <w:pPr>
        <w:autoSpaceDE w:val="0"/>
        <w:autoSpaceDN w:val="0"/>
        <w:adjustRightInd w:val="0"/>
        <w:ind w:left="540"/>
        <w:jc w:val="center"/>
        <w:rPr>
          <w:rFonts w:ascii="Times New Roman" w:hAnsi="Times New Roman" w:cs="Times New Roman"/>
          <w:b/>
          <w:sz w:val="28"/>
          <w:szCs w:val="28"/>
        </w:rPr>
      </w:pPr>
    </w:p>
    <w:p w:rsidR="003D4740" w:rsidRPr="003D4740" w:rsidRDefault="003D4740" w:rsidP="003D4740">
      <w:pPr>
        <w:autoSpaceDE w:val="0"/>
        <w:autoSpaceDN w:val="0"/>
        <w:adjustRightInd w:val="0"/>
        <w:ind w:left="540"/>
        <w:jc w:val="center"/>
        <w:rPr>
          <w:rFonts w:ascii="Times New Roman" w:hAnsi="Times New Roman" w:cs="Times New Roman"/>
          <w:b/>
          <w:sz w:val="28"/>
          <w:szCs w:val="28"/>
        </w:rPr>
      </w:pPr>
    </w:p>
    <w:p w:rsidR="003D4740" w:rsidRPr="003D4740" w:rsidRDefault="003D4740" w:rsidP="003D4740">
      <w:pPr>
        <w:autoSpaceDE w:val="0"/>
        <w:autoSpaceDN w:val="0"/>
        <w:adjustRightInd w:val="0"/>
        <w:ind w:left="540"/>
        <w:jc w:val="center"/>
        <w:rPr>
          <w:rFonts w:ascii="Times New Roman" w:hAnsi="Times New Roman" w:cs="Times New Roman"/>
          <w:b/>
          <w:sz w:val="28"/>
          <w:szCs w:val="28"/>
        </w:rPr>
      </w:pPr>
    </w:p>
    <w:p w:rsidR="003D4740" w:rsidRPr="003D4740" w:rsidRDefault="003D4740" w:rsidP="003D4740">
      <w:pPr>
        <w:autoSpaceDE w:val="0"/>
        <w:autoSpaceDN w:val="0"/>
        <w:adjustRightInd w:val="0"/>
        <w:rPr>
          <w:rFonts w:ascii="Times New Roman" w:hAnsi="Times New Roman" w:cs="Times New Roman"/>
          <w:b/>
          <w:sz w:val="28"/>
          <w:szCs w:val="28"/>
        </w:rPr>
      </w:pPr>
      <w:r w:rsidRPr="003D4740">
        <w:rPr>
          <w:rFonts w:ascii="Times New Roman" w:hAnsi="Times New Roman" w:cs="Times New Roman"/>
          <w:b/>
          <w:sz w:val="28"/>
          <w:szCs w:val="28"/>
        </w:rPr>
        <w:t>Оглавление</w:t>
      </w:r>
    </w:p>
    <w:p w:rsidR="003D4740" w:rsidRPr="003D4740" w:rsidRDefault="003D4740" w:rsidP="003D4740">
      <w:pPr>
        <w:autoSpaceDE w:val="0"/>
        <w:autoSpaceDN w:val="0"/>
        <w:adjustRightInd w:val="0"/>
        <w:rPr>
          <w:rFonts w:ascii="Times New Roman" w:hAnsi="Times New Roman" w:cs="Times New Roman"/>
          <w:b/>
          <w:sz w:val="28"/>
          <w:szCs w:val="28"/>
        </w:rPr>
      </w:pPr>
    </w:p>
    <w:p w:rsidR="003D4740" w:rsidRPr="003D4740" w:rsidRDefault="003D4740" w:rsidP="003D4740">
      <w:pPr>
        <w:autoSpaceDE w:val="0"/>
        <w:autoSpaceDN w:val="0"/>
        <w:adjustRightInd w:val="0"/>
        <w:spacing w:line="360" w:lineRule="auto"/>
        <w:rPr>
          <w:rFonts w:ascii="Times New Roman" w:hAnsi="Times New Roman" w:cs="Times New Roman"/>
          <w:b/>
          <w:sz w:val="28"/>
          <w:szCs w:val="28"/>
        </w:rPr>
      </w:pPr>
    </w:p>
    <w:p w:rsidR="003D4740" w:rsidRPr="003D4740" w:rsidRDefault="003D4740" w:rsidP="003D4740">
      <w:pPr>
        <w:numPr>
          <w:ilvl w:val="0"/>
          <w:numId w:val="1"/>
        </w:numPr>
        <w:autoSpaceDE w:val="0"/>
        <w:autoSpaceDN w:val="0"/>
        <w:adjustRightInd w:val="0"/>
        <w:spacing w:after="0" w:line="360" w:lineRule="auto"/>
        <w:rPr>
          <w:rFonts w:ascii="Times New Roman" w:hAnsi="Times New Roman" w:cs="Times New Roman"/>
          <w:sz w:val="28"/>
          <w:szCs w:val="28"/>
        </w:rPr>
      </w:pPr>
      <w:r w:rsidRPr="003D4740">
        <w:rPr>
          <w:rFonts w:ascii="Times New Roman" w:hAnsi="Times New Roman" w:cs="Times New Roman"/>
          <w:sz w:val="28"/>
          <w:szCs w:val="28"/>
        </w:rPr>
        <w:t>Общие положения …………………………………………………………3</w:t>
      </w:r>
    </w:p>
    <w:p w:rsidR="003D4740" w:rsidRPr="003D4740" w:rsidRDefault="003D4740" w:rsidP="003D4740">
      <w:pPr>
        <w:numPr>
          <w:ilvl w:val="0"/>
          <w:numId w:val="1"/>
        </w:numPr>
        <w:autoSpaceDE w:val="0"/>
        <w:autoSpaceDN w:val="0"/>
        <w:adjustRightInd w:val="0"/>
        <w:spacing w:after="0" w:line="360" w:lineRule="auto"/>
        <w:rPr>
          <w:rFonts w:ascii="Times New Roman" w:hAnsi="Times New Roman" w:cs="Times New Roman"/>
          <w:sz w:val="28"/>
          <w:szCs w:val="28"/>
        </w:rPr>
      </w:pPr>
      <w:r w:rsidRPr="003D4740">
        <w:rPr>
          <w:rFonts w:ascii="Times New Roman" w:hAnsi="Times New Roman" w:cs="Times New Roman"/>
          <w:sz w:val="28"/>
          <w:szCs w:val="28"/>
        </w:rPr>
        <w:t>Общая характеристика аудита в сфере закупок………………………….5</w:t>
      </w:r>
    </w:p>
    <w:p w:rsidR="003D4740" w:rsidRPr="003D4740" w:rsidRDefault="003D4740" w:rsidP="003D4740">
      <w:pPr>
        <w:numPr>
          <w:ilvl w:val="0"/>
          <w:numId w:val="1"/>
        </w:numPr>
        <w:autoSpaceDE w:val="0"/>
        <w:autoSpaceDN w:val="0"/>
        <w:adjustRightInd w:val="0"/>
        <w:spacing w:after="0" w:line="360" w:lineRule="auto"/>
        <w:rPr>
          <w:rFonts w:ascii="Times New Roman" w:hAnsi="Times New Roman" w:cs="Times New Roman"/>
          <w:sz w:val="28"/>
          <w:szCs w:val="28"/>
        </w:rPr>
      </w:pPr>
      <w:r w:rsidRPr="003D4740">
        <w:rPr>
          <w:rFonts w:ascii="Times New Roman" w:hAnsi="Times New Roman" w:cs="Times New Roman"/>
          <w:sz w:val="28"/>
          <w:szCs w:val="28"/>
        </w:rPr>
        <w:t>Предмет и объекты аудита в сфере закупок……………………………...8</w:t>
      </w:r>
    </w:p>
    <w:p w:rsidR="003D4740" w:rsidRPr="003D4740" w:rsidRDefault="003D4740" w:rsidP="003D4740">
      <w:pPr>
        <w:numPr>
          <w:ilvl w:val="0"/>
          <w:numId w:val="1"/>
        </w:numPr>
        <w:autoSpaceDE w:val="0"/>
        <w:autoSpaceDN w:val="0"/>
        <w:adjustRightInd w:val="0"/>
        <w:spacing w:after="0" w:line="360" w:lineRule="auto"/>
        <w:rPr>
          <w:rFonts w:ascii="Times New Roman" w:hAnsi="Times New Roman" w:cs="Times New Roman"/>
          <w:sz w:val="28"/>
          <w:szCs w:val="28"/>
        </w:rPr>
      </w:pPr>
      <w:r w:rsidRPr="003D4740">
        <w:rPr>
          <w:rFonts w:ascii="Times New Roman" w:hAnsi="Times New Roman" w:cs="Times New Roman"/>
          <w:sz w:val="28"/>
          <w:szCs w:val="28"/>
        </w:rPr>
        <w:t>Этапы и процедуры организации аудита в сфере закупок........................9</w:t>
      </w:r>
    </w:p>
    <w:p w:rsidR="003D4740" w:rsidRPr="003D4740" w:rsidRDefault="003D4740" w:rsidP="003D4740">
      <w:pPr>
        <w:numPr>
          <w:ilvl w:val="0"/>
          <w:numId w:val="1"/>
        </w:numPr>
        <w:autoSpaceDE w:val="0"/>
        <w:autoSpaceDN w:val="0"/>
        <w:adjustRightInd w:val="0"/>
        <w:spacing w:after="0" w:line="360" w:lineRule="auto"/>
        <w:rPr>
          <w:rFonts w:ascii="Times New Roman" w:hAnsi="Times New Roman" w:cs="Times New Roman"/>
          <w:sz w:val="28"/>
          <w:szCs w:val="28"/>
        </w:rPr>
      </w:pPr>
      <w:r w:rsidRPr="003D4740">
        <w:rPr>
          <w:rFonts w:ascii="Times New Roman" w:hAnsi="Times New Roman" w:cs="Times New Roman"/>
          <w:sz w:val="28"/>
          <w:szCs w:val="28"/>
        </w:rPr>
        <w:t xml:space="preserve">Требования, к организации, подготовке, проведению и оформлению </w:t>
      </w:r>
    </w:p>
    <w:p w:rsidR="003D4740" w:rsidRPr="003D4740" w:rsidRDefault="003D4740" w:rsidP="003D4740">
      <w:pPr>
        <w:autoSpaceDE w:val="0"/>
        <w:autoSpaceDN w:val="0"/>
        <w:adjustRightInd w:val="0"/>
        <w:spacing w:line="360" w:lineRule="auto"/>
        <w:ind w:left="360"/>
        <w:rPr>
          <w:rFonts w:ascii="Times New Roman" w:hAnsi="Times New Roman" w:cs="Times New Roman"/>
          <w:sz w:val="28"/>
          <w:szCs w:val="28"/>
        </w:rPr>
      </w:pPr>
      <w:r w:rsidRPr="003D4740">
        <w:rPr>
          <w:rFonts w:ascii="Times New Roman" w:hAnsi="Times New Roman" w:cs="Times New Roman"/>
          <w:sz w:val="28"/>
          <w:szCs w:val="28"/>
        </w:rPr>
        <w:t>результатов аудита в сфере закупок………………………………………...16</w:t>
      </w:r>
    </w:p>
    <w:p w:rsidR="003D4740" w:rsidRPr="003D4740" w:rsidRDefault="003D4740" w:rsidP="003D4740">
      <w:pPr>
        <w:autoSpaceDE w:val="0"/>
        <w:autoSpaceDN w:val="0"/>
        <w:adjustRightInd w:val="0"/>
        <w:ind w:left="360"/>
        <w:jc w:val="both"/>
        <w:rPr>
          <w:rFonts w:ascii="Times New Roman" w:hAnsi="Times New Roman" w:cs="Times New Roman"/>
          <w:sz w:val="28"/>
          <w:szCs w:val="28"/>
        </w:rPr>
      </w:pPr>
    </w:p>
    <w:p w:rsidR="003D4740" w:rsidRPr="003D4740" w:rsidRDefault="003D4740" w:rsidP="003D4740">
      <w:pPr>
        <w:autoSpaceDE w:val="0"/>
        <w:autoSpaceDN w:val="0"/>
        <w:adjustRightInd w:val="0"/>
        <w:jc w:val="both"/>
        <w:rPr>
          <w:rFonts w:ascii="Times New Roman" w:hAnsi="Times New Roman" w:cs="Times New Roman"/>
          <w:sz w:val="28"/>
          <w:szCs w:val="28"/>
        </w:rPr>
      </w:pPr>
    </w:p>
    <w:p w:rsidR="003D4740" w:rsidRPr="003D4740" w:rsidRDefault="003D4740" w:rsidP="003D4740">
      <w:pPr>
        <w:autoSpaceDE w:val="0"/>
        <w:autoSpaceDN w:val="0"/>
        <w:adjustRightInd w:val="0"/>
        <w:jc w:val="both"/>
        <w:rPr>
          <w:rFonts w:ascii="Times New Roman" w:hAnsi="Times New Roman" w:cs="Times New Roman"/>
          <w:sz w:val="28"/>
          <w:szCs w:val="28"/>
        </w:rPr>
      </w:pPr>
    </w:p>
    <w:p w:rsidR="003D4740" w:rsidRPr="003D4740" w:rsidRDefault="003D4740" w:rsidP="003D4740">
      <w:pPr>
        <w:autoSpaceDE w:val="0"/>
        <w:autoSpaceDN w:val="0"/>
        <w:adjustRightInd w:val="0"/>
        <w:jc w:val="both"/>
        <w:rPr>
          <w:rFonts w:ascii="Times New Roman" w:hAnsi="Times New Roman" w:cs="Times New Roman"/>
          <w:sz w:val="28"/>
          <w:szCs w:val="28"/>
        </w:rPr>
      </w:pPr>
    </w:p>
    <w:p w:rsidR="003D4740" w:rsidRPr="003D4740" w:rsidRDefault="003D4740" w:rsidP="003D4740">
      <w:pPr>
        <w:autoSpaceDE w:val="0"/>
        <w:autoSpaceDN w:val="0"/>
        <w:adjustRightInd w:val="0"/>
        <w:jc w:val="both"/>
        <w:rPr>
          <w:rFonts w:ascii="Times New Roman" w:hAnsi="Times New Roman" w:cs="Times New Roman"/>
          <w:sz w:val="28"/>
          <w:szCs w:val="28"/>
        </w:rPr>
      </w:pPr>
    </w:p>
    <w:p w:rsidR="003D4740" w:rsidRPr="003D4740" w:rsidRDefault="003D4740" w:rsidP="003D4740">
      <w:pPr>
        <w:autoSpaceDE w:val="0"/>
        <w:autoSpaceDN w:val="0"/>
        <w:adjustRightInd w:val="0"/>
        <w:jc w:val="both"/>
        <w:rPr>
          <w:rFonts w:ascii="Times New Roman" w:hAnsi="Times New Roman" w:cs="Times New Roman"/>
          <w:sz w:val="28"/>
          <w:szCs w:val="28"/>
        </w:rPr>
      </w:pPr>
    </w:p>
    <w:p w:rsidR="003D4740" w:rsidRPr="003D4740" w:rsidRDefault="003D4740" w:rsidP="003D4740">
      <w:pPr>
        <w:autoSpaceDE w:val="0"/>
        <w:autoSpaceDN w:val="0"/>
        <w:adjustRightInd w:val="0"/>
        <w:jc w:val="both"/>
        <w:rPr>
          <w:rFonts w:ascii="Times New Roman" w:hAnsi="Times New Roman" w:cs="Times New Roman"/>
          <w:sz w:val="28"/>
          <w:szCs w:val="28"/>
        </w:rPr>
      </w:pPr>
    </w:p>
    <w:p w:rsidR="00287293" w:rsidRPr="00287293" w:rsidRDefault="00287293" w:rsidP="00287293">
      <w:pPr>
        <w:autoSpaceDE w:val="0"/>
        <w:autoSpaceDN w:val="0"/>
        <w:adjustRightInd w:val="0"/>
        <w:spacing w:after="0" w:line="240" w:lineRule="auto"/>
        <w:ind w:left="795"/>
        <w:rPr>
          <w:rFonts w:ascii="Times New Roman" w:hAnsi="Times New Roman"/>
          <w:b/>
          <w:bCs/>
          <w:sz w:val="28"/>
          <w:szCs w:val="28"/>
        </w:rPr>
      </w:pPr>
    </w:p>
    <w:p w:rsidR="00287293" w:rsidRDefault="00287293" w:rsidP="00287293">
      <w:pPr>
        <w:pStyle w:val="a5"/>
        <w:autoSpaceDE w:val="0"/>
        <w:autoSpaceDN w:val="0"/>
        <w:adjustRightInd w:val="0"/>
        <w:spacing w:after="0" w:line="240" w:lineRule="auto"/>
        <w:ind w:left="1155"/>
        <w:rPr>
          <w:rFonts w:ascii="Times New Roman" w:hAnsi="Times New Roman"/>
          <w:b/>
          <w:bCs/>
          <w:sz w:val="28"/>
          <w:szCs w:val="28"/>
        </w:rPr>
      </w:pPr>
    </w:p>
    <w:p w:rsidR="003D4740" w:rsidRPr="003D4740" w:rsidRDefault="003D4740" w:rsidP="003D4740">
      <w:pPr>
        <w:pStyle w:val="a5"/>
        <w:numPr>
          <w:ilvl w:val="0"/>
          <w:numId w:val="6"/>
        </w:numPr>
        <w:autoSpaceDE w:val="0"/>
        <w:autoSpaceDN w:val="0"/>
        <w:adjustRightInd w:val="0"/>
        <w:spacing w:after="0" w:line="240" w:lineRule="auto"/>
        <w:rPr>
          <w:rFonts w:ascii="Times New Roman" w:hAnsi="Times New Roman"/>
          <w:b/>
          <w:bCs/>
          <w:sz w:val="28"/>
          <w:szCs w:val="28"/>
        </w:rPr>
      </w:pPr>
      <w:r w:rsidRPr="003D4740">
        <w:rPr>
          <w:rFonts w:ascii="Times New Roman" w:hAnsi="Times New Roman"/>
          <w:b/>
          <w:bCs/>
          <w:sz w:val="28"/>
          <w:szCs w:val="28"/>
        </w:rPr>
        <w:t>Общие положения</w:t>
      </w:r>
    </w:p>
    <w:p w:rsidR="003D4740" w:rsidRPr="003D4740" w:rsidRDefault="003D4740" w:rsidP="003D4740">
      <w:pPr>
        <w:pStyle w:val="a5"/>
        <w:autoSpaceDE w:val="0"/>
        <w:autoSpaceDN w:val="0"/>
        <w:adjustRightInd w:val="0"/>
        <w:spacing w:after="0" w:line="240" w:lineRule="auto"/>
        <w:ind w:left="1155"/>
        <w:rPr>
          <w:rFonts w:ascii="Times New Roman" w:hAnsi="Times New Roman"/>
          <w:b/>
          <w:bCs/>
          <w:sz w:val="28"/>
          <w:szCs w:val="28"/>
        </w:rPr>
      </w:pPr>
    </w:p>
    <w:p w:rsidR="003D4740" w:rsidRPr="003D4740" w:rsidRDefault="003D4740" w:rsidP="003D4740">
      <w:pPr>
        <w:autoSpaceDE w:val="0"/>
        <w:autoSpaceDN w:val="0"/>
        <w:adjustRightInd w:val="0"/>
        <w:ind w:firstLine="540"/>
        <w:jc w:val="both"/>
        <w:outlineLvl w:val="0"/>
        <w:rPr>
          <w:rFonts w:ascii="Times New Roman" w:hAnsi="Times New Roman" w:cs="Times New Roman"/>
          <w:sz w:val="28"/>
          <w:szCs w:val="28"/>
        </w:rPr>
      </w:pPr>
      <w:r w:rsidRPr="003D4740">
        <w:rPr>
          <w:rFonts w:ascii="Times New Roman" w:hAnsi="Times New Roman" w:cs="Times New Roman"/>
          <w:sz w:val="28"/>
          <w:szCs w:val="28"/>
        </w:rPr>
        <w:t>1.1. Стандарт внешнего муниципального финансового контроля   «Проведения экспертно-аналитического мероприятия» (далее – Стандарт) - нормативный документ, регламентирующий правила проведения аудита в сфере закупок товаров, работ, услуг в рамках реализации положений статьи 98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3D4740" w:rsidRPr="003D4740" w:rsidRDefault="003D4740" w:rsidP="003D4740">
      <w:pPr>
        <w:autoSpaceDE w:val="0"/>
        <w:autoSpaceDN w:val="0"/>
        <w:adjustRightInd w:val="0"/>
        <w:ind w:firstLine="540"/>
        <w:jc w:val="both"/>
        <w:outlineLvl w:val="0"/>
        <w:rPr>
          <w:rFonts w:ascii="Times New Roman" w:hAnsi="Times New Roman" w:cs="Times New Roman"/>
          <w:sz w:val="28"/>
          <w:szCs w:val="28"/>
        </w:rPr>
      </w:pPr>
    </w:p>
    <w:p w:rsidR="003D4740" w:rsidRPr="003D4740" w:rsidRDefault="003D4740" w:rsidP="003D4740">
      <w:pPr>
        <w:ind w:firstLine="567"/>
        <w:jc w:val="both"/>
        <w:rPr>
          <w:rFonts w:ascii="Times New Roman" w:hAnsi="Times New Roman" w:cs="Times New Roman"/>
          <w:sz w:val="28"/>
          <w:szCs w:val="28"/>
        </w:rPr>
      </w:pPr>
      <w:r w:rsidRPr="003D4740">
        <w:rPr>
          <w:rFonts w:ascii="Times New Roman" w:hAnsi="Times New Roman" w:cs="Times New Roman"/>
          <w:sz w:val="28"/>
          <w:szCs w:val="28"/>
        </w:rPr>
        <w:t xml:space="preserve">1.2. Стандарт разработан в соответствии с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Ревизионной комиссии муниципального образования «Город Гусиноозерск», на основе Общих требований к стандартам внешнего государственного и муниципального финансового контроля (утв. Коллегией Счетной палаты Российской Федерации протокол от 12 мая </w:t>
      </w:r>
      <w:smartTag w:uri="urn:schemas-microsoft-com:office:smarttags" w:element="metricconverter">
        <w:smartTagPr>
          <w:attr w:name="ProductID" w:val="2012 г"/>
        </w:smartTagPr>
        <w:r w:rsidRPr="003D4740">
          <w:rPr>
            <w:rFonts w:ascii="Times New Roman" w:hAnsi="Times New Roman" w:cs="Times New Roman"/>
            <w:sz w:val="28"/>
            <w:szCs w:val="28"/>
          </w:rPr>
          <w:t>2012 г</w:t>
        </w:r>
      </w:smartTag>
      <w:r w:rsidRPr="003D4740">
        <w:rPr>
          <w:rFonts w:ascii="Times New Roman" w:hAnsi="Times New Roman" w:cs="Times New Roman"/>
          <w:sz w:val="28"/>
          <w:szCs w:val="28"/>
        </w:rPr>
        <w:t xml:space="preserve">. № 21К (854)). При подготовке Стандарта использовались стандарт финансового контроля СФК 102 "Проведение экспертно-аналитического мероприятия" (утв. Коллегией Счетной палаты РФ, протокол от 16 июля </w:t>
      </w:r>
      <w:smartTag w:uri="urn:schemas-microsoft-com:office:smarttags" w:element="metricconverter">
        <w:smartTagPr>
          <w:attr w:name="ProductID" w:val="2010 г"/>
        </w:smartTagPr>
        <w:r w:rsidRPr="003D4740">
          <w:rPr>
            <w:rFonts w:ascii="Times New Roman" w:hAnsi="Times New Roman" w:cs="Times New Roman"/>
            <w:sz w:val="28"/>
            <w:szCs w:val="28"/>
          </w:rPr>
          <w:t>2010 г</w:t>
        </w:r>
      </w:smartTag>
      <w:r w:rsidRPr="003D4740">
        <w:rPr>
          <w:rFonts w:ascii="Times New Roman" w:hAnsi="Times New Roman" w:cs="Times New Roman"/>
          <w:sz w:val="28"/>
          <w:szCs w:val="28"/>
        </w:rPr>
        <w:t xml:space="preserve">. № 36К (738) (с изменениями, утвержденными решением Коллегии Счетной палаты Российской Федерации от 18 ноября </w:t>
      </w:r>
      <w:smartTag w:uri="urn:schemas-microsoft-com:office:smarttags" w:element="metricconverter">
        <w:smartTagPr>
          <w:attr w:name="ProductID" w:val="2011 г"/>
        </w:smartTagPr>
        <w:r w:rsidRPr="003D4740">
          <w:rPr>
            <w:rFonts w:ascii="Times New Roman" w:hAnsi="Times New Roman" w:cs="Times New Roman"/>
            <w:sz w:val="28"/>
            <w:szCs w:val="28"/>
          </w:rPr>
          <w:t>2011 г</w:t>
        </w:r>
      </w:smartTag>
      <w:r w:rsidRPr="003D4740">
        <w:rPr>
          <w:rFonts w:ascii="Times New Roman" w:hAnsi="Times New Roman" w:cs="Times New Roman"/>
          <w:sz w:val="28"/>
          <w:szCs w:val="28"/>
        </w:rPr>
        <w:t xml:space="preserve">., протокол № 57К (824); от 17 февраля </w:t>
      </w:r>
      <w:smartTag w:uri="urn:schemas-microsoft-com:office:smarttags" w:element="metricconverter">
        <w:smartTagPr>
          <w:attr w:name="ProductID" w:val="2012 г"/>
        </w:smartTagPr>
        <w:r w:rsidRPr="003D4740">
          <w:rPr>
            <w:rFonts w:ascii="Times New Roman" w:hAnsi="Times New Roman" w:cs="Times New Roman"/>
            <w:sz w:val="28"/>
            <w:szCs w:val="28"/>
          </w:rPr>
          <w:t>2012 г</w:t>
        </w:r>
      </w:smartTag>
      <w:r w:rsidRPr="003D4740">
        <w:rPr>
          <w:rFonts w:ascii="Times New Roman" w:hAnsi="Times New Roman" w:cs="Times New Roman"/>
          <w:sz w:val="28"/>
          <w:szCs w:val="28"/>
        </w:rPr>
        <w:t xml:space="preserve">., протокол № 8К (841); от 20 июля </w:t>
      </w:r>
      <w:smartTag w:uri="urn:schemas-microsoft-com:office:smarttags" w:element="metricconverter">
        <w:smartTagPr>
          <w:attr w:name="ProductID" w:val="2012 г"/>
        </w:smartTagPr>
        <w:r w:rsidRPr="003D4740">
          <w:rPr>
            <w:rFonts w:ascii="Times New Roman" w:hAnsi="Times New Roman" w:cs="Times New Roman"/>
            <w:sz w:val="28"/>
            <w:szCs w:val="28"/>
          </w:rPr>
          <w:t>2012 г</w:t>
        </w:r>
      </w:smartTag>
      <w:r w:rsidRPr="003D4740">
        <w:rPr>
          <w:rFonts w:ascii="Times New Roman" w:hAnsi="Times New Roman" w:cs="Times New Roman"/>
          <w:sz w:val="28"/>
          <w:szCs w:val="28"/>
        </w:rPr>
        <w:t xml:space="preserve">., протокол № 33К (866),  Стандарт финансового контроля СФК 104 "Проведение аудита эффективности использования государственных средств" (утв. решением Коллегии Счетной палаты РФ от 9 июня </w:t>
      </w:r>
      <w:smartTag w:uri="urn:schemas-microsoft-com:office:smarttags" w:element="metricconverter">
        <w:smartTagPr>
          <w:attr w:name="ProductID" w:val="2009 г"/>
        </w:smartTagPr>
        <w:r w:rsidRPr="003D4740">
          <w:rPr>
            <w:rFonts w:ascii="Times New Roman" w:hAnsi="Times New Roman" w:cs="Times New Roman"/>
            <w:sz w:val="28"/>
            <w:szCs w:val="28"/>
          </w:rPr>
          <w:t>2009 г</w:t>
        </w:r>
      </w:smartTag>
      <w:r w:rsidRPr="003D4740">
        <w:rPr>
          <w:rFonts w:ascii="Times New Roman" w:hAnsi="Times New Roman" w:cs="Times New Roman"/>
          <w:sz w:val="28"/>
          <w:szCs w:val="28"/>
        </w:rPr>
        <w:t xml:space="preserve">., протокол № 31К (668)). </w:t>
      </w:r>
    </w:p>
    <w:p w:rsidR="003D4740" w:rsidRPr="003D4740" w:rsidRDefault="003D4740" w:rsidP="003D4740">
      <w:pPr>
        <w:ind w:firstLine="567"/>
        <w:jc w:val="both"/>
        <w:rPr>
          <w:rFonts w:ascii="Times New Roman" w:hAnsi="Times New Roman" w:cs="Times New Roman"/>
          <w:sz w:val="28"/>
          <w:szCs w:val="28"/>
        </w:rPr>
      </w:pP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 xml:space="preserve">1.3. Целью Стандарта является установление общих правил и процедур проведения экспертно-аналитического мероприятия «Аудит в сфере закупок товаров, работ, услуг для обеспечения муниципальных нужд» (далее – аудит в сфере закупок) должностными лицами Ревизионной комиссии муниципального образования «Город Гусиноозерск» (далее – орган аудита в сфере закупок). </w:t>
      </w: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1.4. Задачами Стандарта являются:</w:t>
      </w: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 установление требований к организации, подготовке, проведению и оформлению результатов аудита в сфере закупок;</w:t>
      </w: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 установление основных этапов и процедур проведения аудита в сфере закупок.</w:t>
      </w:r>
    </w:p>
    <w:p w:rsidR="003D4740" w:rsidRPr="003D4740" w:rsidRDefault="003D4740" w:rsidP="003D4740">
      <w:pPr>
        <w:autoSpaceDE w:val="0"/>
        <w:autoSpaceDN w:val="0"/>
        <w:adjustRightInd w:val="0"/>
        <w:ind w:firstLine="540"/>
        <w:jc w:val="both"/>
        <w:rPr>
          <w:rFonts w:ascii="Times New Roman" w:hAnsi="Times New Roman" w:cs="Times New Roman"/>
          <w:sz w:val="28"/>
          <w:szCs w:val="28"/>
        </w:rPr>
      </w:pPr>
    </w:p>
    <w:p w:rsidR="003D4740" w:rsidRPr="003D4740" w:rsidRDefault="003D4740" w:rsidP="003D4740">
      <w:pPr>
        <w:autoSpaceDE w:val="0"/>
        <w:autoSpaceDN w:val="0"/>
        <w:adjustRightInd w:val="0"/>
        <w:ind w:firstLine="540"/>
        <w:jc w:val="both"/>
        <w:rPr>
          <w:rFonts w:ascii="Times New Roman" w:hAnsi="Times New Roman" w:cs="Times New Roman"/>
          <w:sz w:val="28"/>
          <w:szCs w:val="28"/>
        </w:rPr>
      </w:pPr>
      <w:r w:rsidRPr="003D4740">
        <w:rPr>
          <w:rFonts w:ascii="Times New Roman" w:hAnsi="Times New Roman" w:cs="Times New Roman"/>
          <w:sz w:val="28"/>
          <w:szCs w:val="28"/>
        </w:rPr>
        <w:t xml:space="preserve">1.5.  Объектом стандартизации является аудит в сфере закупок, проводимый органами аудита в сфере закупок в пределах своих полномочий для осуществления анализа и оценки результатов закупок, достижения целей осуществления закупок, определенных в соответствии со </w:t>
      </w:r>
      <w:hyperlink r:id="rId8" w:history="1">
        <w:r w:rsidRPr="003D4740">
          <w:rPr>
            <w:rFonts w:ascii="Times New Roman" w:hAnsi="Times New Roman" w:cs="Times New Roman"/>
            <w:sz w:val="28"/>
            <w:szCs w:val="28"/>
          </w:rPr>
          <w:t>статьей 13</w:t>
        </w:r>
      </w:hyperlink>
      <w:r w:rsidRPr="003D4740">
        <w:rPr>
          <w:rFonts w:ascii="Times New Roman" w:hAnsi="Times New Roman" w:cs="Times New Roman"/>
          <w:sz w:val="28"/>
          <w:szCs w:val="28"/>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3D4740" w:rsidRPr="003D4740" w:rsidRDefault="003D4740" w:rsidP="003D4740">
      <w:pPr>
        <w:autoSpaceDE w:val="0"/>
        <w:autoSpaceDN w:val="0"/>
        <w:adjustRightInd w:val="0"/>
        <w:ind w:firstLine="540"/>
        <w:jc w:val="both"/>
        <w:rPr>
          <w:rFonts w:ascii="Times New Roman" w:hAnsi="Times New Roman" w:cs="Times New Roman"/>
          <w:sz w:val="28"/>
          <w:szCs w:val="28"/>
        </w:rPr>
      </w:pPr>
    </w:p>
    <w:p w:rsidR="003D4740" w:rsidRPr="003D4740" w:rsidRDefault="003D4740" w:rsidP="003D4740">
      <w:pPr>
        <w:autoSpaceDE w:val="0"/>
        <w:autoSpaceDN w:val="0"/>
        <w:adjustRightInd w:val="0"/>
        <w:ind w:firstLine="540"/>
        <w:jc w:val="both"/>
        <w:rPr>
          <w:rFonts w:ascii="Times New Roman" w:hAnsi="Times New Roman" w:cs="Times New Roman"/>
          <w:sz w:val="28"/>
          <w:szCs w:val="28"/>
        </w:rPr>
      </w:pPr>
      <w:r w:rsidRPr="003D4740">
        <w:rPr>
          <w:rFonts w:ascii="Times New Roman" w:hAnsi="Times New Roman" w:cs="Times New Roman"/>
          <w:sz w:val="28"/>
          <w:szCs w:val="28"/>
        </w:rPr>
        <w:t>1.6. Применение стандарта должностными лицами органа аудита в сфере закупок при проведении аудита в сфере закупок, обеспечивается с соблюдением основных принципов внешнего финансового контроля: законности, объективности, эффективности, независимости и гласности.</w:t>
      </w:r>
    </w:p>
    <w:p w:rsidR="003D4740" w:rsidRPr="003D4740" w:rsidRDefault="003D4740" w:rsidP="003D4740">
      <w:pPr>
        <w:ind w:firstLine="539"/>
        <w:jc w:val="both"/>
        <w:rPr>
          <w:rFonts w:ascii="Times New Roman" w:hAnsi="Times New Roman" w:cs="Times New Roman"/>
          <w:sz w:val="28"/>
          <w:szCs w:val="28"/>
        </w:rPr>
      </w:pPr>
    </w:p>
    <w:p w:rsidR="003D4740" w:rsidRPr="003D4740" w:rsidRDefault="003D4740" w:rsidP="003D4740">
      <w:pPr>
        <w:ind w:firstLine="539"/>
        <w:jc w:val="both"/>
        <w:rPr>
          <w:rFonts w:ascii="Times New Roman" w:hAnsi="Times New Roman" w:cs="Times New Roman"/>
          <w:sz w:val="28"/>
          <w:szCs w:val="28"/>
        </w:rPr>
      </w:pPr>
      <w:r w:rsidRPr="003D4740">
        <w:rPr>
          <w:rFonts w:ascii="Times New Roman" w:hAnsi="Times New Roman" w:cs="Times New Roman"/>
          <w:sz w:val="28"/>
          <w:szCs w:val="28"/>
        </w:rPr>
        <w:t>1.7. По результатам аудита в сфере закупок, должностными лицами органа аудита в сфере закупок обобщаются результаты, в том числе:  устанавливаются причины выявленных отклонений, нарушений и недостатков, подготавливаются предложения, направленные на их устранение и на совершенствование контрактной системы в сфере закупок, систематизируется информация о реализации указанных предложений и размещается в единой информационной системе обобщенной информации о таких результатах, в том числе и в информационно-телекоммуникационной сети Интернет на сайте Администрации муниципального образования «Город Гусиноозерск».</w:t>
      </w:r>
    </w:p>
    <w:p w:rsidR="003D4740" w:rsidRPr="003D4740" w:rsidRDefault="003D4740" w:rsidP="003D4740">
      <w:pPr>
        <w:ind w:firstLine="539"/>
        <w:jc w:val="both"/>
        <w:rPr>
          <w:rFonts w:ascii="Times New Roman" w:hAnsi="Times New Roman" w:cs="Times New Roman"/>
          <w:sz w:val="28"/>
          <w:szCs w:val="28"/>
        </w:rPr>
      </w:pPr>
    </w:p>
    <w:p w:rsidR="003D4740" w:rsidRPr="003D4740" w:rsidRDefault="003D4740" w:rsidP="003D4740">
      <w:pPr>
        <w:ind w:firstLine="539"/>
        <w:jc w:val="both"/>
        <w:rPr>
          <w:rFonts w:ascii="Times New Roman" w:hAnsi="Times New Roman" w:cs="Times New Roman"/>
          <w:sz w:val="28"/>
          <w:szCs w:val="28"/>
        </w:rPr>
      </w:pPr>
      <w:r w:rsidRPr="003D4740">
        <w:rPr>
          <w:rFonts w:ascii="Times New Roman" w:hAnsi="Times New Roman" w:cs="Times New Roman"/>
          <w:sz w:val="28"/>
          <w:szCs w:val="28"/>
        </w:rPr>
        <w:lastRenderedPageBreak/>
        <w:t>1.8. Положения Стандарта не распространяются на контрольные и экспертно – аналитические мероприятия,  проводимые органом аудита в сфере закупок по иным группам стандартов внешнего контроля, проведение которых регулируется соответствующими стандартами и иными локальными документами органа аудита в сфере закупок.</w:t>
      </w: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1.9. Решение вопросов, возникающих в ходе проведения аудита в сфере закупок и не урегулированных Регламентом органа аудита в сфере закупок, настоящим Стандартом, осуществляется в соответствии с распоряжениями Руководителя органа аудита в сфере закупок.</w:t>
      </w:r>
    </w:p>
    <w:p w:rsidR="003D4740" w:rsidRPr="003D4740" w:rsidRDefault="003D4740" w:rsidP="003D4740">
      <w:pPr>
        <w:pStyle w:val="a5"/>
        <w:autoSpaceDE w:val="0"/>
        <w:autoSpaceDN w:val="0"/>
        <w:adjustRightInd w:val="0"/>
        <w:spacing w:after="0" w:line="240" w:lineRule="auto"/>
        <w:ind w:left="0"/>
        <w:rPr>
          <w:rFonts w:ascii="Times New Roman" w:hAnsi="Times New Roman"/>
          <w:b/>
          <w:bCs/>
          <w:sz w:val="28"/>
          <w:szCs w:val="28"/>
        </w:rPr>
      </w:pPr>
    </w:p>
    <w:p w:rsidR="003D4740" w:rsidRPr="003D4740" w:rsidRDefault="003D4740" w:rsidP="003D4740">
      <w:pPr>
        <w:pStyle w:val="a5"/>
        <w:numPr>
          <w:ilvl w:val="0"/>
          <w:numId w:val="6"/>
        </w:numPr>
        <w:autoSpaceDE w:val="0"/>
        <w:autoSpaceDN w:val="0"/>
        <w:adjustRightInd w:val="0"/>
        <w:spacing w:after="0" w:line="240" w:lineRule="auto"/>
        <w:jc w:val="center"/>
        <w:rPr>
          <w:rFonts w:ascii="Times New Roman" w:hAnsi="Times New Roman"/>
          <w:b/>
          <w:sz w:val="28"/>
          <w:szCs w:val="28"/>
        </w:rPr>
      </w:pPr>
      <w:r w:rsidRPr="003D4740">
        <w:rPr>
          <w:rFonts w:ascii="Times New Roman" w:hAnsi="Times New Roman"/>
          <w:b/>
          <w:bCs/>
          <w:sz w:val="28"/>
          <w:szCs w:val="28"/>
        </w:rPr>
        <w:t>Общая характеристика а</w:t>
      </w:r>
      <w:r w:rsidRPr="003D4740">
        <w:rPr>
          <w:rFonts w:ascii="Times New Roman" w:hAnsi="Times New Roman"/>
          <w:b/>
          <w:sz w:val="28"/>
          <w:szCs w:val="28"/>
        </w:rPr>
        <w:t>удита в сфере закупок</w:t>
      </w:r>
    </w:p>
    <w:p w:rsidR="003D4740" w:rsidRPr="003D4740" w:rsidRDefault="003D4740" w:rsidP="003D4740">
      <w:pPr>
        <w:autoSpaceDE w:val="0"/>
        <w:autoSpaceDN w:val="0"/>
        <w:adjustRightInd w:val="0"/>
        <w:ind w:left="795"/>
        <w:jc w:val="center"/>
        <w:rPr>
          <w:rFonts w:ascii="Times New Roman" w:hAnsi="Times New Roman" w:cs="Times New Roman"/>
          <w:b/>
          <w:sz w:val="28"/>
          <w:szCs w:val="28"/>
        </w:rPr>
      </w:pPr>
    </w:p>
    <w:p w:rsidR="003D4740" w:rsidRPr="003D4740" w:rsidRDefault="003D4740" w:rsidP="003D4740">
      <w:pPr>
        <w:tabs>
          <w:tab w:val="left" w:pos="851"/>
          <w:tab w:val="left" w:pos="993"/>
        </w:tabs>
        <w:autoSpaceDE w:val="0"/>
        <w:autoSpaceDN w:val="0"/>
        <w:adjustRightInd w:val="0"/>
        <w:jc w:val="both"/>
        <w:rPr>
          <w:rFonts w:ascii="Times New Roman" w:hAnsi="Times New Roman" w:cs="Times New Roman"/>
          <w:sz w:val="28"/>
          <w:szCs w:val="28"/>
        </w:rPr>
      </w:pPr>
      <w:r w:rsidRPr="003D4740">
        <w:rPr>
          <w:rFonts w:ascii="Times New Roman" w:hAnsi="Times New Roman" w:cs="Times New Roman"/>
          <w:sz w:val="28"/>
          <w:szCs w:val="28"/>
        </w:rPr>
        <w:t xml:space="preserve">        2.1. Аудит в сфере закупок представляет собой организационную форму экспертно – аналитического мероприятия внешнего муниципального финансового контроля осуществляемого совокупностью методов, в том числе определённых статьёй 267.1. Бюджетного кодекса Российской Федерации.      </w:t>
      </w:r>
    </w:p>
    <w:p w:rsidR="003D4740" w:rsidRPr="003D4740" w:rsidRDefault="003D4740" w:rsidP="003D4740">
      <w:pPr>
        <w:pStyle w:val="a5"/>
        <w:tabs>
          <w:tab w:val="left" w:pos="993"/>
        </w:tabs>
        <w:autoSpaceDE w:val="0"/>
        <w:autoSpaceDN w:val="0"/>
        <w:adjustRightInd w:val="0"/>
        <w:spacing w:after="0" w:line="240" w:lineRule="auto"/>
        <w:ind w:left="0"/>
        <w:jc w:val="both"/>
        <w:rPr>
          <w:rFonts w:ascii="Times New Roman" w:hAnsi="Times New Roman"/>
          <w:sz w:val="28"/>
          <w:szCs w:val="28"/>
        </w:rPr>
      </w:pPr>
    </w:p>
    <w:p w:rsidR="003D4740" w:rsidRPr="003D4740" w:rsidRDefault="003D4740" w:rsidP="003D4740">
      <w:pPr>
        <w:pStyle w:val="a5"/>
        <w:tabs>
          <w:tab w:val="left" w:pos="993"/>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 xml:space="preserve">2.2. Цель аудита в сфере закупок – проанализировать и оценить результативность закупок, достижения целей осуществления закупок, определенных в соответствии со </w:t>
      </w:r>
      <w:hyperlink r:id="rId9" w:history="1">
        <w:r w:rsidRPr="003D4740">
          <w:rPr>
            <w:rFonts w:ascii="Times New Roman" w:hAnsi="Times New Roman"/>
            <w:sz w:val="28"/>
            <w:szCs w:val="28"/>
          </w:rPr>
          <w:t>статьей 13</w:t>
        </w:r>
      </w:hyperlink>
      <w:r w:rsidRPr="003D4740">
        <w:rPr>
          <w:rFonts w:ascii="Times New Roman" w:hAnsi="Times New Roman"/>
          <w:sz w:val="28"/>
          <w:szCs w:val="28"/>
        </w:rPr>
        <w:t xml:space="preserve"> Федерального закона от 05.04.2013 г. № 44-ФЗ.</w:t>
      </w:r>
    </w:p>
    <w:p w:rsidR="003D4740" w:rsidRPr="003D4740" w:rsidRDefault="003D4740" w:rsidP="003D4740">
      <w:pPr>
        <w:tabs>
          <w:tab w:val="left" w:pos="993"/>
        </w:tabs>
        <w:autoSpaceDE w:val="0"/>
        <w:autoSpaceDN w:val="0"/>
        <w:adjustRightInd w:val="0"/>
        <w:ind w:firstLine="426"/>
        <w:jc w:val="both"/>
        <w:rPr>
          <w:rFonts w:ascii="Times New Roman" w:hAnsi="Times New Roman" w:cs="Times New Roman"/>
          <w:sz w:val="28"/>
          <w:szCs w:val="28"/>
        </w:rPr>
      </w:pPr>
    </w:p>
    <w:p w:rsidR="003D4740" w:rsidRPr="003D4740" w:rsidRDefault="003D4740" w:rsidP="003D4740">
      <w:pPr>
        <w:tabs>
          <w:tab w:val="left" w:pos="993"/>
        </w:tabs>
        <w:autoSpaceDE w:val="0"/>
        <w:autoSpaceDN w:val="0"/>
        <w:adjustRightInd w:val="0"/>
        <w:ind w:firstLine="426"/>
        <w:jc w:val="both"/>
        <w:rPr>
          <w:rFonts w:ascii="Times New Roman" w:hAnsi="Times New Roman" w:cs="Times New Roman"/>
          <w:sz w:val="28"/>
          <w:szCs w:val="28"/>
        </w:rPr>
      </w:pPr>
      <w:r w:rsidRPr="003D4740">
        <w:rPr>
          <w:rFonts w:ascii="Times New Roman" w:hAnsi="Times New Roman" w:cs="Times New Roman"/>
          <w:sz w:val="28"/>
          <w:szCs w:val="28"/>
        </w:rPr>
        <w:t>2.3. Для достижения цели аудита должностные лица органа аудита в сфере закупок проверяют информацию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(гражданско-правовым договорам) (далее – контрактам).</w:t>
      </w:r>
    </w:p>
    <w:p w:rsidR="003D4740" w:rsidRPr="003D4740" w:rsidRDefault="003D4740" w:rsidP="003D4740">
      <w:pPr>
        <w:autoSpaceDE w:val="0"/>
        <w:autoSpaceDN w:val="0"/>
        <w:adjustRightInd w:val="0"/>
        <w:jc w:val="both"/>
        <w:outlineLvl w:val="0"/>
        <w:rPr>
          <w:rFonts w:ascii="Times New Roman" w:hAnsi="Times New Roman" w:cs="Times New Roman"/>
          <w:sz w:val="28"/>
          <w:szCs w:val="28"/>
        </w:rPr>
      </w:pPr>
    </w:p>
    <w:p w:rsidR="003D4740" w:rsidRPr="003D4740" w:rsidRDefault="003D4740" w:rsidP="003D4740">
      <w:pPr>
        <w:autoSpaceDE w:val="0"/>
        <w:autoSpaceDN w:val="0"/>
        <w:adjustRightInd w:val="0"/>
        <w:jc w:val="both"/>
        <w:outlineLvl w:val="0"/>
        <w:rPr>
          <w:rFonts w:ascii="Times New Roman" w:hAnsi="Times New Roman" w:cs="Times New Roman"/>
          <w:sz w:val="28"/>
          <w:szCs w:val="28"/>
        </w:rPr>
      </w:pPr>
      <w:r w:rsidRPr="003D4740">
        <w:rPr>
          <w:rFonts w:ascii="Times New Roman" w:hAnsi="Times New Roman" w:cs="Times New Roman"/>
          <w:sz w:val="28"/>
          <w:szCs w:val="28"/>
        </w:rPr>
        <w:t xml:space="preserve">         2.3.1. Проверка законности расходов на закупки по планируемым к заключению, заключенным и исполненным контрактам осуществляется на основании анализа положений статей Бюджетного кодекса Российской Федерации  и нормативных правовых актов, устанавливающих порядок </w:t>
      </w:r>
      <w:r w:rsidRPr="003D4740">
        <w:rPr>
          <w:rFonts w:ascii="Times New Roman" w:hAnsi="Times New Roman" w:cs="Times New Roman"/>
          <w:sz w:val="28"/>
          <w:szCs w:val="28"/>
        </w:rPr>
        <w:lastRenderedPageBreak/>
        <w:t>расходования средств бюджета, в том числе и на закупки товаров, работ, услуг.</w:t>
      </w:r>
    </w:p>
    <w:p w:rsidR="003D4740" w:rsidRPr="003D4740" w:rsidRDefault="003D4740" w:rsidP="003D4740">
      <w:pPr>
        <w:autoSpaceDE w:val="0"/>
        <w:autoSpaceDN w:val="0"/>
        <w:adjustRightInd w:val="0"/>
        <w:ind w:hanging="568"/>
        <w:jc w:val="both"/>
        <w:outlineLvl w:val="0"/>
        <w:rPr>
          <w:rFonts w:ascii="Times New Roman" w:hAnsi="Times New Roman" w:cs="Times New Roman"/>
          <w:sz w:val="28"/>
          <w:szCs w:val="28"/>
        </w:rPr>
      </w:pPr>
      <w:r w:rsidRPr="003D4740">
        <w:rPr>
          <w:rFonts w:ascii="Times New Roman" w:hAnsi="Times New Roman" w:cs="Times New Roman"/>
          <w:sz w:val="28"/>
          <w:szCs w:val="28"/>
        </w:rPr>
        <w:t xml:space="preserve">                 2.3.2. Проверка целесообразности расходов на закупки по планируемым к заключению, заключенным и исполненным контрактам осуществляется на основании анализа </w:t>
      </w:r>
      <w:r w:rsidRPr="003D4740">
        <w:rPr>
          <w:rFonts w:ascii="Times New Roman" w:hAnsi="Times New Roman" w:cs="Times New Roman"/>
          <w:bCs/>
          <w:sz w:val="28"/>
          <w:szCs w:val="28"/>
        </w:rPr>
        <w:t xml:space="preserve">установления соответствия планируемой закупки целям осуществления закупок, определенным с учетом положений </w:t>
      </w:r>
      <w:hyperlink r:id="rId10" w:history="1">
        <w:r w:rsidRPr="003D4740">
          <w:rPr>
            <w:rFonts w:ascii="Times New Roman" w:hAnsi="Times New Roman" w:cs="Times New Roman"/>
            <w:bCs/>
            <w:sz w:val="28"/>
            <w:szCs w:val="28"/>
          </w:rPr>
          <w:t>статьи 13</w:t>
        </w:r>
      </w:hyperlink>
      <w:r w:rsidRPr="003D4740">
        <w:rPr>
          <w:rFonts w:ascii="Times New Roman" w:hAnsi="Times New Roman" w:cs="Times New Roman"/>
          <w:bCs/>
          <w:sz w:val="28"/>
          <w:szCs w:val="28"/>
        </w:rPr>
        <w:t xml:space="preserve"> </w:t>
      </w:r>
      <w:r w:rsidRPr="003D4740">
        <w:rPr>
          <w:rFonts w:ascii="Times New Roman" w:hAnsi="Times New Roman" w:cs="Times New Roman"/>
          <w:sz w:val="28"/>
          <w:szCs w:val="28"/>
        </w:rPr>
        <w:t xml:space="preserve">Федерального закона от 05.04.2013 г. № 44-ФЗ </w:t>
      </w:r>
      <w:r w:rsidRPr="003D4740">
        <w:rPr>
          <w:rFonts w:ascii="Times New Roman" w:hAnsi="Times New Roman" w:cs="Times New Roman"/>
          <w:bCs/>
          <w:sz w:val="28"/>
          <w:szCs w:val="28"/>
        </w:rPr>
        <w:t xml:space="preserve"> (в том числе: решениям, поручениям, указаниям Президента Российской Федерации; решениям, поручениям Правительства Российской Федерации, законам Республики Бурятия; решениям, поручениям высших исполнительных органов государственной власти Республики Бурятия, муниципальным правовым актам муниципального образования «Город Гусиноозерск»), а также,  законодательству Российской Федерации и иным нормативным правовым актам о контрактной системе в сфере закупок.</w:t>
      </w:r>
    </w:p>
    <w:p w:rsidR="003D4740" w:rsidRPr="003D4740" w:rsidRDefault="003D4740" w:rsidP="003D4740">
      <w:pPr>
        <w:pStyle w:val="a5"/>
        <w:autoSpaceDE w:val="0"/>
        <w:autoSpaceDN w:val="0"/>
        <w:adjustRightInd w:val="0"/>
        <w:spacing w:after="0" w:line="240" w:lineRule="auto"/>
        <w:ind w:left="567" w:hanging="568"/>
        <w:jc w:val="both"/>
        <w:outlineLvl w:val="0"/>
        <w:rPr>
          <w:rFonts w:ascii="Times New Roman" w:hAnsi="Times New Roman"/>
          <w:sz w:val="28"/>
          <w:szCs w:val="28"/>
        </w:rPr>
      </w:pPr>
    </w:p>
    <w:p w:rsidR="003D4740" w:rsidRPr="003D4740" w:rsidRDefault="003D4740" w:rsidP="003D4740">
      <w:pPr>
        <w:autoSpaceDE w:val="0"/>
        <w:autoSpaceDN w:val="0"/>
        <w:adjustRightInd w:val="0"/>
        <w:ind w:firstLine="568"/>
        <w:jc w:val="both"/>
        <w:outlineLvl w:val="0"/>
        <w:rPr>
          <w:rFonts w:ascii="Times New Roman" w:hAnsi="Times New Roman" w:cs="Times New Roman"/>
          <w:sz w:val="28"/>
          <w:szCs w:val="28"/>
        </w:rPr>
      </w:pPr>
      <w:r w:rsidRPr="003D4740">
        <w:rPr>
          <w:rFonts w:ascii="Times New Roman" w:hAnsi="Times New Roman" w:cs="Times New Roman"/>
          <w:sz w:val="28"/>
          <w:szCs w:val="28"/>
        </w:rPr>
        <w:t>2.3.3. Проверка обоснованности расходов на закупки по планируемым к заключению, заключенным и исполненным контрактам осуществляется на основании оценки применения методов начальной (максимальной) цены контракта, цены контракта, заключаемого с единственным поставщиком (подрядчиком, исполнителем) и способов определения поставщика (подрядчика, исполнителя) установленных статьёй 22 и главой 3 с учётом положений статьи 18 Федерального закона от 05.04.2013 г. № 44-ФЗ.</w:t>
      </w:r>
    </w:p>
    <w:p w:rsidR="003D4740" w:rsidRPr="003D4740" w:rsidRDefault="003D4740" w:rsidP="003D4740">
      <w:pPr>
        <w:pStyle w:val="a5"/>
        <w:rPr>
          <w:rFonts w:ascii="Times New Roman" w:hAnsi="Times New Roman"/>
          <w:sz w:val="28"/>
          <w:szCs w:val="28"/>
        </w:rPr>
      </w:pPr>
    </w:p>
    <w:p w:rsidR="003D4740" w:rsidRPr="003D4740" w:rsidRDefault="003D4740" w:rsidP="003D4740">
      <w:pPr>
        <w:pStyle w:val="a5"/>
        <w:numPr>
          <w:ilvl w:val="2"/>
          <w:numId w:val="8"/>
        </w:numPr>
        <w:autoSpaceDE w:val="0"/>
        <w:autoSpaceDN w:val="0"/>
        <w:adjustRightInd w:val="0"/>
        <w:ind w:left="0" w:firstLine="538"/>
        <w:jc w:val="both"/>
        <w:rPr>
          <w:rFonts w:ascii="Times New Roman" w:hAnsi="Times New Roman"/>
          <w:sz w:val="28"/>
          <w:szCs w:val="28"/>
        </w:rPr>
      </w:pPr>
      <w:r w:rsidRPr="003D4740">
        <w:rPr>
          <w:rFonts w:ascii="Times New Roman" w:hAnsi="Times New Roman"/>
          <w:sz w:val="28"/>
          <w:szCs w:val="28"/>
        </w:rPr>
        <w:t>Проверка своевременности расходов на закупки по планируемым к заключению, заключенным и исполненным контрактам осуществляется на основании анализа расходных обязательств,  обусловленных указанными расходами на соответствие их исполнению в соответствующем финансовом году с учётом сроков (периодичности) осуществления закупок по плану закупок, срока действия муниципального правового акта представительного органа муниципального образования о местном бюджете на очередной финансовый год и плановый период в соответствии с положениями Федерального закона от 05.04.2013 г. № 44-ФЗ и Бюджетного кодекса Российской Федерации.</w:t>
      </w:r>
    </w:p>
    <w:p w:rsidR="003D4740" w:rsidRPr="003D4740" w:rsidRDefault="003D4740" w:rsidP="003D4740">
      <w:pPr>
        <w:pStyle w:val="a5"/>
        <w:rPr>
          <w:rFonts w:ascii="Times New Roman" w:hAnsi="Times New Roman"/>
          <w:sz w:val="28"/>
          <w:szCs w:val="28"/>
        </w:rPr>
      </w:pPr>
    </w:p>
    <w:p w:rsidR="003D4740" w:rsidRPr="003D4740" w:rsidRDefault="003D4740" w:rsidP="003D4740">
      <w:pPr>
        <w:pStyle w:val="a5"/>
        <w:numPr>
          <w:ilvl w:val="2"/>
          <w:numId w:val="8"/>
        </w:numPr>
        <w:autoSpaceDE w:val="0"/>
        <w:autoSpaceDN w:val="0"/>
        <w:adjustRightInd w:val="0"/>
        <w:spacing w:after="0" w:line="240" w:lineRule="auto"/>
        <w:ind w:left="0" w:firstLine="539"/>
        <w:jc w:val="both"/>
        <w:rPr>
          <w:rFonts w:ascii="Times New Roman" w:hAnsi="Times New Roman"/>
          <w:sz w:val="28"/>
          <w:szCs w:val="28"/>
        </w:rPr>
      </w:pPr>
      <w:r w:rsidRPr="003D4740">
        <w:rPr>
          <w:rFonts w:ascii="Times New Roman" w:hAnsi="Times New Roman"/>
          <w:sz w:val="28"/>
          <w:szCs w:val="28"/>
        </w:rPr>
        <w:t xml:space="preserve">Оценка эффективности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w:t>
      </w:r>
      <w:hyperlink r:id="rId11" w:history="1">
        <w:r w:rsidRPr="003D4740">
          <w:rPr>
            <w:rFonts w:ascii="Times New Roman" w:hAnsi="Times New Roman"/>
            <w:sz w:val="28"/>
            <w:szCs w:val="28"/>
          </w:rPr>
          <w:t>статьей 13</w:t>
        </w:r>
      </w:hyperlink>
      <w:r w:rsidRPr="003D4740">
        <w:rPr>
          <w:rFonts w:ascii="Times New Roman" w:hAnsi="Times New Roman"/>
          <w:sz w:val="28"/>
          <w:szCs w:val="28"/>
        </w:rPr>
        <w:t xml:space="preserve"> Федерального закона от 05.04.2013 г. №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кодекса Российской Федерации в части экономности от использования наименьшего объёма средств достигнутых указанных целей.</w:t>
      </w:r>
    </w:p>
    <w:p w:rsidR="003D4740" w:rsidRPr="003D4740" w:rsidRDefault="003D4740" w:rsidP="003D4740">
      <w:pPr>
        <w:pStyle w:val="a5"/>
        <w:rPr>
          <w:rFonts w:ascii="Times New Roman" w:hAnsi="Times New Roman"/>
          <w:sz w:val="28"/>
          <w:szCs w:val="28"/>
        </w:rPr>
      </w:pPr>
    </w:p>
    <w:p w:rsidR="003D4740" w:rsidRPr="003D4740" w:rsidRDefault="003D4740" w:rsidP="003D4740">
      <w:pPr>
        <w:pStyle w:val="a5"/>
        <w:numPr>
          <w:ilvl w:val="2"/>
          <w:numId w:val="8"/>
        </w:numPr>
        <w:autoSpaceDE w:val="0"/>
        <w:autoSpaceDN w:val="0"/>
        <w:adjustRightInd w:val="0"/>
        <w:spacing w:after="0" w:line="240" w:lineRule="auto"/>
        <w:ind w:left="0" w:firstLine="539"/>
        <w:jc w:val="both"/>
        <w:rPr>
          <w:rFonts w:ascii="Times New Roman" w:hAnsi="Times New Roman"/>
          <w:sz w:val="28"/>
          <w:szCs w:val="28"/>
        </w:rPr>
      </w:pPr>
      <w:r w:rsidRPr="003D4740">
        <w:rPr>
          <w:rFonts w:ascii="Times New Roman" w:hAnsi="Times New Roman"/>
          <w:sz w:val="28"/>
          <w:szCs w:val="28"/>
        </w:rPr>
        <w:t xml:space="preserve">Оценка результативности расходов на закупки по планируемым к заключению, заключенным и исполненным контрактам (договорам) для достижения целей осуществления закупок, определенных в соответствии со </w:t>
      </w:r>
      <w:hyperlink r:id="rId12" w:history="1">
        <w:r w:rsidRPr="003D4740">
          <w:rPr>
            <w:rFonts w:ascii="Times New Roman" w:hAnsi="Times New Roman"/>
            <w:sz w:val="28"/>
            <w:szCs w:val="28"/>
          </w:rPr>
          <w:t>статьей 13</w:t>
        </w:r>
      </w:hyperlink>
      <w:r w:rsidRPr="003D4740">
        <w:rPr>
          <w:rFonts w:ascii="Times New Roman" w:hAnsi="Times New Roman"/>
          <w:sz w:val="28"/>
          <w:szCs w:val="28"/>
        </w:rPr>
        <w:t xml:space="preserve"> Федерального закона от 05.04.2013 г. № 44-ФЗ  осуществляется с учётом принципа эффективности использования бюджетных средств бюджетной системы Российской Федерации, определённого ст. 34 Бюджетного кодекса Российской Федерации в части использования определенного бюджетом объема средств  достигнутых результатов указанных целей.</w:t>
      </w:r>
    </w:p>
    <w:p w:rsidR="003D4740" w:rsidRPr="003D4740" w:rsidRDefault="003D4740" w:rsidP="003D4740">
      <w:pPr>
        <w:pStyle w:val="a5"/>
        <w:rPr>
          <w:rFonts w:ascii="Times New Roman" w:hAnsi="Times New Roman"/>
          <w:sz w:val="28"/>
          <w:szCs w:val="28"/>
        </w:rPr>
      </w:pPr>
    </w:p>
    <w:p w:rsidR="003D4740" w:rsidRPr="003D4740" w:rsidRDefault="003D4740" w:rsidP="003D4740">
      <w:pPr>
        <w:autoSpaceDE w:val="0"/>
        <w:autoSpaceDN w:val="0"/>
        <w:adjustRightInd w:val="0"/>
        <w:ind w:firstLine="540"/>
        <w:jc w:val="both"/>
        <w:rPr>
          <w:rFonts w:ascii="Times New Roman" w:hAnsi="Times New Roman" w:cs="Times New Roman"/>
          <w:sz w:val="28"/>
          <w:szCs w:val="28"/>
        </w:rPr>
      </w:pPr>
      <w:r w:rsidRPr="003D4740">
        <w:rPr>
          <w:rFonts w:ascii="Times New Roman" w:hAnsi="Times New Roman" w:cs="Times New Roman"/>
          <w:sz w:val="28"/>
          <w:szCs w:val="28"/>
        </w:rPr>
        <w:t xml:space="preserve">2.4. В дополнение к формам и методам осуществления аудита в сфере закупок указанных в статье 98 Федерального закона от 05.04.2013 г. № 44-ФЗ должностные лица органа аудита в сфере закупок могут применять мониторинг, и методы муниципального финансового контроля определённые в статье 267.1. Бюджетного кодекса Российской Федерации, в том числе - ревизии, обследования, санкционирование операций. </w:t>
      </w:r>
    </w:p>
    <w:p w:rsidR="003D4740" w:rsidRPr="003D4740" w:rsidRDefault="003D4740" w:rsidP="003D4740">
      <w:pPr>
        <w:autoSpaceDE w:val="0"/>
        <w:autoSpaceDN w:val="0"/>
        <w:adjustRightInd w:val="0"/>
        <w:ind w:firstLine="540"/>
        <w:jc w:val="both"/>
        <w:rPr>
          <w:rFonts w:ascii="Times New Roman" w:hAnsi="Times New Roman" w:cs="Times New Roman"/>
          <w:sz w:val="28"/>
          <w:szCs w:val="28"/>
        </w:rPr>
      </w:pPr>
    </w:p>
    <w:p w:rsidR="003D4740" w:rsidRPr="003D4740" w:rsidRDefault="003D4740" w:rsidP="003D4740">
      <w:pPr>
        <w:ind w:firstLine="539"/>
        <w:jc w:val="both"/>
        <w:rPr>
          <w:rFonts w:ascii="Times New Roman" w:hAnsi="Times New Roman" w:cs="Times New Roman"/>
          <w:sz w:val="28"/>
          <w:szCs w:val="28"/>
        </w:rPr>
      </w:pPr>
      <w:r w:rsidRPr="003D4740">
        <w:rPr>
          <w:rFonts w:ascii="Times New Roman" w:hAnsi="Times New Roman" w:cs="Times New Roman"/>
          <w:sz w:val="28"/>
          <w:szCs w:val="28"/>
        </w:rPr>
        <w:t>2.4.1. Ревизия применяется в целях комплексной проверки деятельности объекта аудита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Результаты ревизии оформляются актом.</w:t>
      </w:r>
    </w:p>
    <w:p w:rsidR="003D4740" w:rsidRPr="003D4740" w:rsidRDefault="003D4740" w:rsidP="003D4740">
      <w:pPr>
        <w:ind w:firstLine="539"/>
        <w:jc w:val="both"/>
        <w:rPr>
          <w:rFonts w:ascii="Times New Roman" w:hAnsi="Times New Roman" w:cs="Times New Roman"/>
          <w:sz w:val="28"/>
          <w:szCs w:val="28"/>
        </w:rPr>
      </w:pPr>
    </w:p>
    <w:p w:rsidR="003D4740" w:rsidRPr="003D4740" w:rsidRDefault="003D4740" w:rsidP="003D4740">
      <w:pPr>
        <w:autoSpaceDE w:val="0"/>
        <w:autoSpaceDN w:val="0"/>
        <w:adjustRightInd w:val="0"/>
        <w:ind w:firstLine="539"/>
        <w:jc w:val="both"/>
        <w:rPr>
          <w:rFonts w:ascii="Times New Roman" w:hAnsi="Times New Roman" w:cs="Times New Roman"/>
          <w:bCs/>
          <w:sz w:val="28"/>
          <w:szCs w:val="28"/>
        </w:rPr>
      </w:pPr>
      <w:r w:rsidRPr="003D4740">
        <w:rPr>
          <w:rFonts w:ascii="Times New Roman" w:hAnsi="Times New Roman" w:cs="Times New Roman"/>
          <w:sz w:val="28"/>
          <w:szCs w:val="28"/>
        </w:rPr>
        <w:t xml:space="preserve">2.4.2. Обследование применяется в целях анализа и оценки состояния определенной сферы предмета и деятельности объекта аудита (контроля). </w:t>
      </w:r>
      <w:r w:rsidRPr="003D4740">
        <w:rPr>
          <w:rFonts w:ascii="Times New Roman" w:hAnsi="Times New Roman" w:cs="Times New Roman"/>
          <w:bCs/>
          <w:sz w:val="28"/>
          <w:szCs w:val="28"/>
        </w:rPr>
        <w:t>Результаты обследования оформляются заключением.</w:t>
      </w:r>
    </w:p>
    <w:p w:rsidR="003D4740" w:rsidRPr="003D4740" w:rsidRDefault="003D4740" w:rsidP="003D4740">
      <w:pPr>
        <w:autoSpaceDE w:val="0"/>
        <w:autoSpaceDN w:val="0"/>
        <w:adjustRightInd w:val="0"/>
        <w:ind w:firstLine="539"/>
        <w:jc w:val="both"/>
        <w:rPr>
          <w:rFonts w:ascii="Times New Roman" w:hAnsi="Times New Roman" w:cs="Times New Roman"/>
          <w:bCs/>
          <w:sz w:val="28"/>
          <w:szCs w:val="28"/>
        </w:rPr>
      </w:pPr>
    </w:p>
    <w:p w:rsidR="003D4740" w:rsidRPr="003D4740" w:rsidRDefault="003D4740" w:rsidP="003D4740">
      <w:pPr>
        <w:autoSpaceDE w:val="0"/>
        <w:autoSpaceDN w:val="0"/>
        <w:adjustRightInd w:val="0"/>
        <w:ind w:firstLine="540"/>
        <w:jc w:val="both"/>
        <w:rPr>
          <w:rFonts w:ascii="Times New Roman" w:hAnsi="Times New Roman" w:cs="Times New Roman"/>
          <w:bCs/>
          <w:sz w:val="28"/>
          <w:szCs w:val="28"/>
        </w:rPr>
      </w:pPr>
      <w:r w:rsidRPr="003D4740">
        <w:rPr>
          <w:rFonts w:ascii="Times New Roman" w:hAnsi="Times New Roman" w:cs="Times New Roman"/>
          <w:sz w:val="28"/>
          <w:szCs w:val="28"/>
        </w:rPr>
        <w:t>2.4.3. С</w:t>
      </w:r>
      <w:r w:rsidRPr="003D4740">
        <w:rPr>
          <w:rFonts w:ascii="Times New Roman" w:hAnsi="Times New Roman" w:cs="Times New Roman"/>
          <w:bCs/>
          <w:sz w:val="28"/>
          <w:szCs w:val="28"/>
        </w:rPr>
        <w:t xml:space="preserve">анкционирование операций - совершение разрешительной надписи после проверки документов, представленных в целях осуществления </w:t>
      </w:r>
      <w:r w:rsidRPr="003D4740">
        <w:rPr>
          <w:rFonts w:ascii="Times New Roman" w:hAnsi="Times New Roman" w:cs="Times New Roman"/>
          <w:bCs/>
          <w:sz w:val="28"/>
          <w:szCs w:val="28"/>
        </w:rPr>
        <w:lastRenderedPageBreak/>
        <w:t>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3D4740" w:rsidRPr="003D4740" w:rsidRDefault="003D4740" w:rsidP="003D4740">
      <w:pPr>
        <w:autoSpaceDE w:val="0"/>
        <w:autoSpaceDN w:val="0"/>
        <w:adjustRightInd w:val="0"/>
        <w:ind w:firstLine="540"/>
        <w:jc w:val="both"/>
        <w:rPr>
          <w:rFonts w:ascii="Times New Roman" w:hAnsi="Times New Roman" w:cs="Times New Roman"/>
          <w:bCs/>
          <w:sz w:val="28"/>
          <w:szCs w:val="28"/>
        </w:rPr>
      </w:pPr>
    </w:p>
    <w:p w:rsidR="003D4740" w:rsidRPr="003D4740" w:rsidRDefault="003D4740" w:rsidP="003D4740">
      <w:pPr>
        <w:autoSpaceDE w:val="0"/>
        <w:autoSpaceDN w:val="0"/>
        <w:adjustRightInd w:val="0"/>
        <w:ind w:firstLine="539"/>
        <w:jc w:val="both"/>
        <w:outlineLvl w:val="0"/>
        <w:rPr>
          <w:rFonts w:ascii="Times New Roman" w:hAnsi="Times New Roman" w:cs="Times New Roman"/>
          <w:sz w:val="28"/>
          <w:szCs w:val="28"/>
        </w:rPr>
      </w:pPr>
      <w:r w:rsidRPr="003D4740">
        <w:rPr>
          <w:rFonts w:ascii="Times New Roman" w:hAnsi="Times New Roman" w:cs="Times New Roman"/>
          <w:sz w:val="28"/>
          <w:szCs w:val="28"/>
        </w:rPr>
        <w:t xml:space="preserve">2.4.4. Мониторинг применяется в целях сбора и анализа информации о предмете и деятельности объекта аудита (контроля) на системной и регулярной основе в рамках осуществления основных полномочий, определённых частью 2 статьи 9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w:t>
      </w:r>
      <w:r w:rsidRPr="003D4740">
        <w:rPr>
          <w:rFonts w:ascii="Times New Roman" w:hAnsi="Times New Roman" w:cs="Times New Roman"/>
          <w:bCs/>
          <w:sz w:val="28"/>
          <w:szCs w:val="28"/>
        </w:rPr>
        <w:t xml:space="preserve">Результаты мониторинга оформляются в соответствии с частью 2 или частью 3 статьи 10 </w:t>
      </w:r>
      <w:r w:rsidRPr="003D4740">
        <w:rPr>
          <w:rFonts w:ascii="Times New Roman" w:hAnsi="Times New Roman" w:cs="Times New Roman"/>
          <w:sz w:val="28"/>
          <w:szCs w:val="28"/>
        </w:rPr>
        <w:t>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w:t>
      </w:r>
      <w:r w:rsidRPr="003D4740">
        <w:rPr>
          <w:rFonts w:ascii="Times New Roman" w:hAnsi="Times New Roman" w:cs="Times New Roman"/>
          <w:bCs/>
          <w:sz w:val="28"/>
          <w:szCs w:val="28"/>
        </w:rPr>
        <w:t xml:space="preserve"> в зависимости от форм </w:t>
      </w:r>
      <w:r w:rsidRPr="003D4740">
        <w:rPr>
          <w:rFonts w:ascii="Times New Roman" w:hAnsi="Times New Roman" w:cs="Times New Roman"/>
          <w:sz w:val="28"/>
          <w:szCs w:val="28"/>
        </w:rPr>
        <w:t xml:space="preserve">осуществления внешнего муниципального финансового контроля при проведение аудита в сфере закупок. </w:t>
      </w:r>
    </w:p>
    <w:p w:rsidR="003D4740" w:rsidRPr="003D4740" w:rsidRDefault="003D4740" w:rsidP="003D4740">
      <w:pPr>
        <w:pStyle w:val="a5"/>
        <w:tabs>
          <w:tab w:val="left" w:pos="709"/>
          <w:tab w:val="left" w:pos="851"/>
        </w:tabs>
        <w:autoSpaceDE w:val="0"/>
        <w:autoSpaceDN w:val="0"/>
        <w:adjustRightInd w:val="0"/>
        <w:spacing w:after="0" w:line="240" w:lineRule="auto"/>
        <w:ind w:left="0"/>
        <w:rPr>
          <w:rFonts w:ascii="Times New Roman" w:hAnsi="Times New Roman"/>
          <w:b/>
          <w:sz w:val="28"/>
          <w:szCs w:val="28"/>
        </w:rPr>
      </w:pPr>
    </w:p>
    <w:p w:rsidR="003D4740" w:rsidRPr="003D4740" w:rsidRDefault="003D4740" w:rsidP="003D4740">
      <w:pPr>
        <w:pStyle w:val="a5"/>
        <w:numPr>
          <w:ilvl w:val="0"/>
          <w:numId w:val="7"/>
        </w:numPr>
        <w:tabs>
          <w:tab w:val="left" w:pos="709"/>
          <w:tab w:val="left" w:pos="851"/>
        </w:tabs>
        <w:autoSpaceDE w:val="0"/>
        <w:autoSpaceDN w:val="0"/>
        <w:adjustRightInd w:val="0"/>
        <w:spacing w:after="0" w:line="240" w:lineRule="auto"/>
        <w:rPr>
          <w:rFonts w:ascii="Times New Roman" w:hAnsi="Times New Roman"/>
          <w:b/>
          <w:sz w:val="28"/>
          <w:szCs w:val="28"/>
        </w:rPr>
      </w:pPr>
      <w:r w:rsidRPr="003D4740">
        <w:rPr>
          <w:rFonts w:ascii="Times New Roman" w:hAnsi="Times New Roman"/>
          <w:b/>
          <w:sz w:val="28"/>
          <w:szCs w:val="28"/>
        </w:rPr>
        <w:t>Предмет и объекты аудита в сфере закупок</w:t>
      </w:r>
    </w:p>
    <w:p w:rsidR="003D4740" w:rsidRPr="003D4740" w:rsidRDefault="003D4740" w:rsidP="003D4740">
      <w:pPr>
        <w:tabs>
          <w:tab w:val="left" w:pos="709"/>
          <w:tab w:val="left" w:pos="851"/>
        </w:tabs>
        <w:autoSpaceDE w:val="0"/>
        <w:autoSpaceDN w:val="0"/>
        <w:adjustRightInd w:val="0"/>
        <w:ind w:left="795"/>
        <w:jc w:val="center"/>
        <w:rPr>
          <w:rFonts w:ascii="Times New Roman" w:hAnsi="Times New Roman" w:cs="Times New Roman"/>
          <w:b/>
          <w:sz w:val="28"/>
          <w:szCs w:val="28"/>
        </w:rPr>
      </w:pP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3.1. Предметом Аудита в сфере закупок являются:</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1) бюджет муниципального образования;</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2) проект бюджета муниципального образования;</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3) годовой отчет об исполнении бюджета муниципального образования;</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4) имущество, находящиеся в муниципальной собственности муниципального образования,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5) проекты муниципальных правовых актов в части, касающейся расходных обязательств муниципального образования, а также муниципальных программ;</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6) бюджетный процесс в муниципальном образовании;</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7) документы планирования закупок товаров, работ, услуг;</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8) документы, регламентирующие определения поставщиков (подрядчиков, исполнителей);</w:t>
      </w:r>
    </w:p>
    <w:p w:rsidR="003D4740" w:rsidRPr="003D4740" w:rsidRDefault="003D4740" w:rsidP="003D4740">
      <w:pPr>
        <w:pStyle w:val="ConsPlusNormal"/>
        <w:ind w:firstLine="540"/>
        <w:jc w:val="both"/>
        <w:rPr>
          <w:rFonts w:ascii="Times New Roman" w:hAnsi="Times New Roman" w:cs="Times New Roman"/>
          <w:sz w:val="28"/>
          <w:szCs w:val="28"/>
        </w:rPr>
      </w:pPr>
      <w:bookmarkStart w:id="0" w:name="Par27"/>
      <w:bookmarkEnd w:id="0"/>
      <w:r w:rsidRPr="003D4740">
        <w:rPr>
          <w:rFonts w:ascii="Times New Roman" w:hAnsi="Times New Roman" w:cs="Times New Roman"/>
          <w:sz w:val="28"/>
          <w:szCs w:val="28"/>
        </w:rPr>
        <w:t xml:space="preserve">9) гражданско-правовые договора (контракты), предметом которых являются: поставка товара, выполнение работы, оказание услуги (в том числе приобретение недвижимого имущества или аренда имущества), от имени </w:t>
      </w:r>
      <w:r w:rsidRPr="003D4740">
        <w:rPr>
          <w:rFonts w:ascii="Times New Roman" w:hAnsi="Times New Roman" w:cs="Times New Roman"/>
          <w:sz w:val="28"/>
          <w:szCs w:val="28"/>
        </w:rPr>
        <w:lastRenderedPageBreak/>
        <w:t xml:space="preserve">муниципального образования город Гусиноозерск а также бюджетным учреждением либо иным юридическим лицом в соответствии с </w:t>
      </w:r>
      <w:hyperlink w:anchor="Par174" w:tooltip="Ссылка на текущий документ" w:history="1">
        <w:r w:rsidRPr="003D4740">
          <w:rPr>
            <w:rFonts w:ascii="Times New Roman" w:hAnsi="Times New Roman" w:cs="Times New Roman"/>
            <w:sz w:val="28"/>
            <w:szCs w:val="28"/>
          </w:rPr>
          <w:t>частями 1</w:t>
        </w:r>
      </w:hyperlink>
      <w:r w:rsidRPr="003D4740">
        <w:rPr>
          <w:rFonts w:ascii="Times New Roman" w:hAnsi="Times New Roman" w:cs="Times New Roman"/>
          <w:sz w:val="28"/>
          <w:szCs w:val="28"/>
        </w:rPr>
        <w:t xml:space="preserve">, </w:t>
      </w:r>
      <w:hyperlink w:anchor="Par180" w:tooltip="Ссылка на текущий документ" w:history="1">
        <w:r w:rsidRPr="003D4740">
          <w:rPr>
            <w:rFonts w:ascii="Times New Roman" w:hAnsi="Times New Roman" w:cs="Times New Roman"/>
            <w:sz w:val="28"/>
            <w:szCs w:val="28"/>
          </w:rPr>
          <w:t>4</w:t>
        </w:r>
      </w:hyperlink>
      <w:r w:rsidRPr="003D4740">
        <w:rPr>
          <w:rFonts w:ascii="Times New Roman" w:hAnsi="Times New Roman" w:cs="Times New Roman"/>
          <w:sz w:val="28"/>
          <w:szCs w:val="28"/>
        </w:rPr>
        <w:t xml:space="preserve"> и </w:t>
      </w:r>
      <w:hyperlink w:anchor="Par181" w:tooltip="Ссылка на текущий документ" w:history="1">
        <w:r w:rsidRPr="003D4740">
          <w:rPr>
            <w:rFonts w:ascii="Times New Roman" w:hAnsi="Times New Roman" w:cs="Times New Roman"/>
            <w:sz w:val="28"/>
            <w:szCs w:val="28"/>
          </w:rPr>
          <w:t>5 статьи 15</w:t>
        </w:r>
      </w:hyperlink>
      <w:r w:rsidRPr="003D4740">
        <w:rPr>
          <w:rFonts w:ascii="Times New Roman" w:hAnsi="Times New Roman" w:cs="Times New Roman"/>
          <w:sz w:val="28"/>
          <w:szCs w:val="28"/>
        </w:rPr>
        <w:t xml:space="preserve">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10) документы исполнения контрактов;</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11) заявки заказчиков, муниципальных заказчиков, заявки участников закупки;</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12) протоколы,  составленные по результатам закупок товаров, работ, услуг.</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 xml:space="preserve">13) реестры закупок (договоров, контрактов); </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 xml:space="preserve">14) информация,  размещённая в единой информационной системе в сфере закупок, указанная в части 3 статьи 4 Федерального закона от 05.04.2013 г. № 44-ФЗ официального сайта </w:t>
      </w:r>
      <w:hyperlink r:id="rId13" w:history="1">
        <w:r w:rsidRPr="003D4740">
          <w:rPr>
            <w:rStyle w:val="a4"/>
            <w:rFonts w:ascii="Times New Roman" w:eastAsia="Arial Unicode MS" w:hAnsi="Times New Roman" w:cs="Times New Roman"/>
            <w:sz w:val="28"/>
            <w:szCs w:val="28"/>
            <w:lang w:eastAsia="zh-CN"/>
          </w:rPr>
          <w:t>www</w:t>
        </w:r>
        <w:r w:rsidRPr="003D4740">
          <w:rPr>
            <w:rStyle w:val="a4"/>
            <w:rFonts w:ascii="Times New Roman" w:hAnsi="Times New Roman" w:cs="Times New Roman"/>
            <w:sz w:val="28"/>
            <w:szCs w:val="28"/>
          </w:rPr>
          <w:t>.</w:t>
        </w:r>
        <w:r w:rsidRPr="003D4740">
          <w:rPr>
            <w:rStyle w:val="a4"/>
            <w:rFonts w:ascii="Times New Roman" w:hAnsi="Times New Roman" w:cs="Times New Roman"/>
            <w:sz w:val="28"/>
            <w:szCs w:val="28"/>
            <w:lang w:val="en-US"/>
          </w:rPr>
          <w:t>zakupki</w:t>
        </w:r>
        <w:r w:rsidRPr="003D4740">
          <w:rPr>
            <w:rStyle w:val="a4"/>
            <w:rFonts w:ascii="Times New Roman" w:hAnsi="Times New Roman" w:cs="Times New Roman"/>
            <w:sz w:val="28"/>
            <w:szCs w:val="28"/>
          </w:rPr>
          <w:t>.</w:t>
        </w:r>
        <w:r w:rsidRPr="003D4740">
          <w:rPr>
            <w:rStyle w:val="a4"/>
            <w:rFonts w:ascii="Times New Roman" w:hAnsi="Times New Roman" w:cs="Times New Roman"/>
            <w:sz w:val="28"/>
            <w:szCs w:val="28"/>
            <w:lang w:val="en-US"/>
          </w:rPr>
          <w:t>gov</w:t>
        </w:r>
        <w:r w:rsidRPr="003D4740">
          <w:rPr>
            <w:rStyle w:val="a4"/>
            <w:rFonts w:ascii="Times New Roman" w:hAnsi="Times New Roman" w:cs="Times New Roman"/>
            <w:sz w:val="28"/>
            <w:szCs w:val="28"/>
          </w:rPr>
          <w:t>.</w:t>
        </w:r>
        <w:r w:rsidRPr="003D4740">
          <w:rPr>
            <w:rStyle w:val="a4"/>
            <w:rFonts w:ascii="Times New Roman" w:hAnsi="Times New Roman" w:cs="Times New Roman"/>
            <w:sz w:val="28"/>
            <w:szCs w:val="28"/>
            <w:lang w:val="en-US"/>
          </w:rPr>
          <w:t>ru</w:t>
        </w:r>
      </w:hyperlink>
      <w:r w:rsidRPr="003D4740">
        <w:rPr>
          <w:rFonts w:ascii="Times New Roman" w:hAnsi="Times New Roman" w:cs="Times New Roman"/>
          <w:sz w:val="28"/>
          <w:szCs w:val="28"/>
        </w:rPr>
        <w:t xml:space="preserve">  информационно-телекоммуникационной сети "Интернет"</w:t>
      </w: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15) иные вопросы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 относящиеся к полномочиям органа аудита в сфере закупок.</w:t>
      </w: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3.2. Объектами аудита в сфере закупок являются:</w:t>
      </w: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1) муниципальные органы,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D4740" w:rsidRPr="003D4740" w:rsidRDefault="003D4740" w:rsidP="003D4740">
      <w:pPr>
        <w:autoSpaceDE w:val="0"/>
        <w:autoSpaceDN w:val="0"/>
        <w:adjustRightInd w:val="0"/>
        <w:ind w:firstLine="540"/>
        <w:jc w:val="both"/>
        <w:outlineLvl w:val="0"/>
        <w:rPr>
          <w:rFonts w:ascii="Times New Roman" w:hAnsi="Times New Roman" w:cs="Times New Roman"/>
          <w:sz w:val="28"/>
          <w:szCs w:val="28"/>
        </w:rPr>
      </w:pPr>
      <w:r w:rsidRPr="003D4740">
        <w:rPr>
          <w:rFonts w:ascii="Times New Roman" w:hAnsi="Times New Roman" w:cs="Times New Roman"/>
          <w:sz w:val="28"/>
          <w:szCs w:val="28"/>
        </w:rPr>
        <w:t>2)  бюджетные, автономные учреждения, муниципальные унитарные предприятия и иные юридические лица, определённые в статье 15 Федерального закона от 05.04.2013 г. № 44-ФЗ "О контрактной системе в сфере закупок товаров, работ, услуг для обеспечения государственных и муниципальных нужд", осуществляющие закупки, в том числе с учётом положений статьи 266.1. Бюджетного кодекса Российской Федерации.</w:t>
      </w:r>
    </w:p>
    <w:p w:rsidR="003D4740" w:rsidRPr="003D4740" w:rsidRDefault="003D4740" w:rsidP="003D4740">
      <w:pPr>
        <w:autoSpaceDE w:val="0"/>
        <w:autoSpaceDN w:val="0"/>
        <w:adjustRightInd w:val="0"/>
        <w:ind w:firstLine="540"/>
        <w:jc w:val="both"/>
        <w:outlineLvl w:val="0"/>
        <w:rPr>
          <w:rFonts w:ascii="Times New Roman" w:hAnsi="Times New Roman" w:cs="Times New Roman"/>
          <w:sz w:val="28"/>
          <w:szCs w:val="28"/>
        </w:rPr>
      </w:pPr>
    </w:p>
    <w:p w:rsidR="003D4740" w:rsidRPr="003D4740" w:rsidRDefault="003D4740" w:rsidP="003D4740">
      <w:pPr>
        <w:pStyle w:val="a5"/>
        <w:numPr>
          <w:ilvl w:val="0"/>
          <w:numId w:val="7"/>
        </w:numPr>
        <w:autoSpaceDE w:val="0"/>
        <w:autoSpaceDN w:val="0"/>
        <w:adjustRightInd w:val="0"/>
        <w:jc w:val="center"/>
        <w:outlineLvl w:val="0"/>
        <w:rPr>
          <w:rFonts w:ascii="Times New Roman" w:hAnsi="Times New Roman"/>
          <w:b/>
          <w:sz w:val="28"/>
          <w:szCs w:val="28"/>
        </w:rPr>
      </w:pPr>
      <w:r w:rsidRPr="003D4740">
        <w:rPr>
          <w:rFonts w:ascii="Times New Roman" w:hAnsi="Times New Roman"/>
          <w:b/>
          <w:sz w:val="28"/>
          <w:szCs w:val="28"/>
        </w:rPr>
        <w:t>Этапы и процедуры организации аудита в сфере закупок</w:t>
      </w:r>
    </w:p>
    <w:p w:rsidR="003D4740" w:rsidRPr="003D4740" w:rsidRDefault="003D4740" w:rsidP="003D4740">
      <w:pPr>
        <w:pStyle w:val="a5"/>
        <w:autoSpaceDE w:val="0"/>
        <w:autoSpaceDN w:val="0"/>
        <w:adjustRightInd w:val="0"/>
        <w:ind w:left="1515"/>
        <w:outlineLvl w:val="0"/>
        <w:rPr>
          <w:rFonts w:ascii="Times New Roman" w:hAnsi="Times New Roman"/>
          <w:b/>
          <w:sz w:val="28"/>
          <w:szCs w:val="28"/>
        </w:rPr>
      </w:pPr>
    </w:p>
    <w:p w:rsidR="003D4740" w:rsidRPr="003D4740" w:rsidRDefault="003D4740" w:rsidP="003D4740">
      <w:pPr>
        <w:pStyle w:val="a5"/>
        <w:numPr>
          <w:ilvl w:val="1"/>
          <w:numId w:val="7"/>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Организация аудита в сфере закупок, включает следующие этапы, каждый из которых,  характеризуется выполнением определенной процедуры:</w:t>
      </w: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lastRenderedPageBreak/>
        <w:t>1  этап - подготовка и планирование аудита;</w:t>
      </w: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2   этап – проведение аудита;</w:t>
      </w:r>
    </w:p>
    <w:p w:rsidR="003D4740" w:rsidRPr="003D4740" w:rsidRDefault="003D4740" w:rsidP="003D4740">
      <w:pPr>
        <w:pStyle w:val="a5"/>
        <w:numPr>
          <w:ilvl w:val="0"/>
          <w:numId w:val="9"/>
        </w:numPr>
        <w:autoSpaceDE w:val="0"/>
        <w:autoSpaceDN w:val="0"/>
        <w:adjustRightInd w:val="0"/>
        <w:jc w:val="both"/>
        <w:rPr>
          <w:rFonts w:ascii="Times New Roman" w:hAnsi="Times New Roman"/>
          <w:sz w:val="28"/>
          <w:szCs w:val="28"/>
        </w:rPr>
      </w:pPr>
      <w:r w:rsidRPr="003D4740">
        <w:rPr>
          <w:rFonts w:ascii="Times New Roman" w:hAnsi="Times New Roman"/>
          <w:sz w:val="28"/>
          <w:szCs w:val="28"/>
        </w:rPr>
        <w:t>этап – оформление результатов проведения аудита;</w:t>
      </w:r>
    </w:p>
    <w:p w:rsidR="003D4740" w:rsidRPr="003D4740" w:rsidRDefault="003D4740" w:rsidP="003D4740">
      <w:pPr>
        <w:pStyle w:val="a5"/>
        <w:autoSpaceDE w:val="0"/>
        <w:autoSpaceDN w:val="0"/>
        <w:adjustRightInd w:val="0"/>
        <w:spacing w:after="0" w:line="240" w:lineRule="auto"/>
        <w:ind w:left="0"/>
        <w:jc w:val="both"/>
        <w:rPr>
          <w:rFonts w:ascii="Times New Roman" w:hAnsi="Times New Roman"/>
          <w:sz w:val="28"/>
          <w:szCs w:val="28"/>
        </w:rPr>
      </w:pPr>
      <w:r w:rsidRPr="003D4740">
        <w:rPr>
          <w:rFonts w:ascii="Times New Roman" w:hAnsi="Times New Roman"/>
          <w:sz w:val="28"/>
          <w:szCs w:val="28"/>
        </w:rPr>
        <w:t xml:space="preserve">      4.1.1.Процедурой этапа подготовки и планирования является получение достаточной информации, сведений и документов для проведения аудита. Этап планирования завершается за время от одной до двух недель.</w:t>
      </w:r>
    </w:p>
    <w:p w:rsidR="003D4740" w:rsidRPr="003D4740" w:rsidRDefault="003D4740" w:rsidP="003D4740">
      <w:pPr>
        <w:pStyle w:val="a5"/>
        <w:tabs>
          <w:tab w:val="left" w:pos="993"/>
          <w:tab w:val="left" w:pos="1276"/>
        </w:tabs>
        <w:autoSpaceDE w:val="0"/>
        <w:autoSpaceDN w:val="0"/>
        <w:adjustRightInd w:val="0"/>
        <w:spacing w:after="0" w:line="240" w:lineRule="auto"/>
        <w:ind w:left="567"/>
        <w:jc w:val="both"/>
        <w:rPr>
          <w:rFonts w:ascii="Times New Roman" w:hAnsi="Times New Roman"/>
          <w:sz w:val="28"/>
          <w:szCs w:val="28"/>
        </w:rPr>
      </w:pPr>
      <w:r w:rsidRPr="003D4740">
        <w:rPr>
          <w:rFonts w:ascii="Times New Roman" w:hAnsi="Times New Roman"/>
          <w:sz w:val="28"/>
          <w:szCs w:val="28"/>
        </w:rPr>
        <w:t>На этапе планирования определяются:</w:t>
      </w:r>
    </w:p>
    <w:p w:rsidR="003D4740" w:rsidRPr="003D4740" w:rsidRDefault="003D4740" w:rsidP="003D4740">
      <w:pPr>
        <w:pStyle w:val="a5"/>
        <w:tabs>
          <w:tab w:val="left" w:pos="993"/>
          <w:tab w:val="left" w:pos="1276"/>
        </w:tabs>
        <w:autoSpaceDE w:val="0"/>
        <w:autoSpaceDN w:val="0"/>
        <w:adjustRightInd w:val="0"/>
        <w:spacing w:after="0" w:line="240" w:lineRule="auto"/>
        <w:ind w:left="567"/>
        <w:jc w:val="both"/>
        <w:rPr>
          <w:rFonts w:ascii="Times New Roman" w:hAnsi="Times New Roman"/>
          <w:sz w:val="28"/>
          <w:szCs w:val="28"/>
        </w:rPr>
      </w:pPr>
      <w:r w:rsidRPr="003D4740">
        <w:rPr>
          <w:rFonts w:ascii="Times New Roman" w:hAnsi="Times New Roman"/>
          <w:sz w:val="28"/>
          <w:szCs w:val="28"/>
        </w:rPr>
        <w:t>- объекты и предмет аудита;</w:t>
      </w:r>
    </w:p>
    <w:p w:rsidR="003D4740" w:rsidRPr="003D4740" w:rsidRDefault="003D4740" w:rsidP="003D4740">
      <w:pPr>
        <w:pStyle w:val="a5"/>
        <w:tabs>
          <w:tab w:val="left" w:pos="993"/>
          <w:tab w:val="left" w:pos="1276"/>
        </w:tabs>
        <w:autoSpaceDE w:val="0"/>
        <w:autoSpaceDN w:val="0"/>
        <w:adjustRightInd w:val="0"/>
        <w:spacing w:after="0" w:line="240" w:lineRule="auto"/>
        <w:ind w:left="567"/>
        <w:jc w:val="both"/>
        <w:rPr>
          <w:rFonts w:ascii="Times New Roman" w:hAnsi="Times New Roman"/>
          <w:sz w:val="28"/>
          <w:szCs w:val="28"/>
        </w:rPr>
      </w:pPr>
      <w:r w:rsidRPr="003D4740">
        <w:rPr>
          <w:rFonts w:ascii="Times New Roman" w:hAnsi="Times New Roman"/>
          <w:sz w:val="28"/>
          <w:szCs w:val="28"/>
        </w:rPr>
        <w:t>- цели и масштабы аудита;</w:t>
      </w:r>
    </w:p>
    <w:p w:rsidR="003D4740" w:rsidRPr="003D4740" w:rsidRDefault="003D4740" w:rsidP="003D4740">
      <w:pPr>
        <w:pStyle w:val="a5"/>
        <w:tabs>
          <w:tab w:val="left" w:pos="993"/>
          <w:tab w:val="left" w:pos="1276"/>
        </w:tabs>
        <w:autoSpaceDE w:val="0"/>
        <w:autoSpaceDN w:val="0"/>
        <w:adjustRightInd w:val="0"/>
        <w:spacing w:after="0" w:line="240" w:lineRule="auto"/>
        <w:ind w:left="567"/>
        <w:jc w:val="both"/>
        <w:rPr>
          <w:rFonts w:ascii="Times New Roman" w:hAnsi="Times New Roman"/>
          <w:sz w:val="28"/>
          <w:szCs w:val="28"/>
        </w:rPr>
      </w:pPr>
      <w:r w:rsidRPr="003D4740">
        <w:rPr>
          <w:rFonts w:ascii="Times New Roman" w:hAnsi="Times New Roman"/>
          <w:sz w:val="28"/>
          <w:szCs w:val="28"/>
        </w:rPr>
        <w:t>- методы, позволяющие достичь цели аудита;</w:t>
      </w:r>
    </w:p>
    <w:p w:rsidR="003D4740" w:rsidRPr="003D4740" w:rsidRDefault="003D4740" w:rsidP="003D4740">
      <w:pPr>
        <w:pStyle w:val="a5"/>
        <w:tabs>
          <w:tab w:val="left" w:pos="993"/>
          <w:tab w:val="left" w:pos="1276"/>
        </w:tabs>
        <w:autoSpaceDE w:val="0"/>
        <w:autoSpaceDN w:val="0"/>
        <w:adjustRightInd w:val="0"/>
        <w:spacing w:after="0" w:line="240" w:lineRule="auto"/>
        <w:ind w:left="567"/>
        <w:jc w:val="both"/>
        <w:rPr>
          <w:rFonts w:ascii="Times New Roman" w:hAnsi="Times New Roman"/>
          <w:sz w:val="28"/>
          <w:szCs w:val="28"/>
        </w:rPr>
      </w:pPr>
      <w:r w:rsidRPr="003D4740">
        <w:rPr>
          <w:rFonts w:ascii="Times New Roman" w:hAnsi="Times New Roman"/>
          <w:sz w:val="28"/>
          <w:szCs w:val="28"/>
        </w:rPr>
        <w:t xml:space="preserve">- соответствующие критерии аудита. </w:t>
      </w:r>
    </w:p>
    <w:p w:rsidR="003D4740" w:rsidRPr="003D4740" w:rsidRDefault="003D4740" w:rsidP="003D4740">
      <w:pPr>
        <w:pStyle w:val="a5"/>
        <w:tabs>
          <w:tab w:val="left" w:pos="993"/>
          <w:tab w:val="left" w:pos="1276"/>
        </w:tabs>
        <w:autoSpaceDE w:val="0"/>
        <w:autoSpaceDN w:val="0"/>
        <w:adjustRightInd w:val="0"/>
        <w:spacing w:after="0" w:line="240" w:lineRule="auto"/>
        <w:ind w:left="567"/>
        <w:jc w:val="both"/>
        <w:rPr>
          <w:rFonts w:ascii="Times New Roman" w:hAnsi="Times New Roman"/>
          <w:sz w:val="28"/>
          <w:szCs w:val="28"/>
        </w:rPr>
      </w:pPr>
    </w:p>
    <w:p w:rsidR="003D4740" w:rsidRPr="003D4740" w:rsidRDefault="003D4740" w:rsidP="003D4740">
      <w:pPr>
        <w:autoSpaceDE w:val="0"/>
        <w:autoSpaceDN w:val="0"/>
        <w:adjustRightInd w:val="0"/>
        <w:ind w:firstLine="540"/>
        <w:jc w:val="both"/>
        <w:rPr>
          <w:rFonts w:ascii="Times New Roman" w:hAnsi="Times New Roman" w:cs="Times New Roman"/>
          <w:sz w:val="28"/>
          <w:szCs w:val="28"/>
        </w:rPr>
      </w:pPr>
      <w:r w:rsidRPr="003D4740">
        <w:rPr>
          <w:rFonts w:ascii="Times New Roman" w:hAnsi="Times New Roman" w:cs="Times New Roman"/>
          <w:sz w:val="28"/>
          <w:szCs w:val="28"/>
        </w:rPr>
        <w:t xml:space="preserve">4.1.2. Второй этап проведения аудита осуществляется как непосредственно на объектах аудита (контроля), в ходе которых осуществляется сбор информации и фактических данных, необходимых для получения доказательств, так и по месту нахождения органа аудита в сфере закупок в зависимости от форм и методов осуществления аудита в сфере закупок указанных в п.п. 2.4. настоящего Стандарта, статье 98 Федерального закона от 05.04.2013 г. № 44-ФЗ, статье 267.1. Бюджетного кодекса Российской Федерации. </w:t>
      </w:r>
    </w:p>
    <w:p w:rsidR="003D4740" w:rsidRPr="003D4740" w:rsidRDefault="003D4740" w:rsidP="003D4740">
      <w:pPr>
        <w:pStyle w:val="a5"/>
        <w:tabs>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 xml:space="preserve">На втором этапе проведения аудита составляются документы </w:t>
      </w:r>
      <w:r w:rsidRPr="003D4740">
        <w:rPr>
          <w:rFonts w:ascii="Times New Roman" w:hAnsi="Times New Roman"/>
          <w:bCs/>
          <w:sz w:val="28"/>
          <w:szCs w:val="28"/>
        </w:rPr>
        <w:t xml:space="preserve">в соответствии с ч.2 или ч.3 статьи 10 </w:t>
      </w:r>
      <w:r w:rsidRPr="003D4740">
        <w:rPr>
          <w:rFonts w:ascii="Times New Roman" w:hAnsi="Times New Roman"/>
          <w:sz w:val="28"/>
          <w:szCs w:val="28"/>
        </w:rPr>
        <w:t>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w:t>
      </w:r>
      <w:r w:rsidRPr="003D4740">
        <w:rPr>
          <w:rFonts w:ascii="Times New Roman" w:hAnsi="Times New Roman"/>
          <w:bCs/>
          <w:sz w:val="28"/>
          <w:szCs w:val="28"/>
        </w:rPr>
        <w:t xml:space="preserve"> в зависимости от форм </w:t>
      </w:r>
      <w:r w:rsidRPr="003D4740">
        <w:rPr>
          <w:rFonts w:ascii="Times New Roman" w:hAnsi="Times New Roman"/>
          <w:sz w:val="28"/>
          <w:szCs w:val="28"/>
        </w:rPr>
        <w:t xml:space="preserve">осуществления внешнего муниципального финансового контроля, фиксирующие результаты аудита и служащие основой для заключений, выводов и рекомендаций. </w:t>
      </w:r>
    </w:p>
    <w:p w:rsidR="003D4740" w:rsidRPr="003D4740" w:rsidRDefault="003D4740" w:rsidP="003D4740">
      <w:pPr>
        <w:pStyle w:val="a5"/>
        <w:tabs>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В процессе формирования доказательств,  проводится работа по сбору информации и фактических данных в соответствии с целью аудита и вопросами аудита, по проверке их полноты, точности, объективности, приземленности и достоверности, а также осуществляется рассмотрение собранных фактических данных, в том числе определяется, являются ли эти данные достаточными для того, чтобы проанализировать и оценить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объекта проверки на основе используемых показателей и критериев. Если собранных фактических данных недостаточно, проводится сбор дополнительной информации.</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В ходе непосредственного проведения аудита осуществляется рассмотрение деятельности объекта аудита в части, касающейся:</w:t>
      </w:r>
    </w:p>
    <w:p w:rsidR="003D4740" w:rsidRPr="003D4740" w:rsidRDefault="003D4740" w:rsidP="003D4740">
      <w:pPr>
        <w:pStyle w:val="ConsPlusNormal"/>
        <w:ind w:firstLine="540"/>
        <w:jc w:val="both"/>
        <w:rPr>
          <w:rFonts w:ascii="Times New Roman" w:hAnsi="Times New Roman" w:cs="Times New Roman"/>
          <w:sz w:val="28"/>
          <w:szCs w:val="28"/>
        </w:rPr>
      </w:pPr>
      <w:bookmarkStart w:id="1" w:name="Par25"/>
      <w:bookmarkEnd w:id="1"/>
      <w:r w:rsidRPr="003D4740">
        <w:rPr>
          <w:rFonts w:ascii="Times New Roman" w:hAnsi="Times New Roman" w:cs="Times New Roman"/>
          <w:sz w:val="28"/>
          <w:szCs w:val="28"/>
        </w:rPr>
        <w:t>1) планирования закупок товаров, работ, услуг;</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lastRenderedPageBreak/>
        <w:t>2) определения поставщиков (подрядчиков, исполнителей);</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3) заключения гражданско-правового договора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муниципального образования, а также бюджетным учреждением либо иным юридическим лицом,  определённом в статье 15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4) особенностей исполнения контрактов;</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5) мониторинга закупок товаров, работ, услуг;</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6)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органов контроля.</w:t>
      </w:r>
    </w:p>
    <w:p w:rsidR="003D4740" w:rsidRPr="003D4740" w:rsidRDefault="003D4740" w:rsidP="003D4740">
      <w:pPr>
        <w:tabs>
          <w:tab w:val="left" w:pos="993"/>
        </w:tabs>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 xml:space="preserve">При этом должностными лицами органа аудита в сфере закупок должна учитываться конкретная ситуация расходования средств на каждую закупку по планируемым к заключению, заключенным и исполненным контрактам. Продолжительность проведения аудита в сфере закупок с учётом указанных этапов устанавливается на период финансового года, а в случаи заключения долгосрочных контрактов, то на плановые периоды последующих лет следующих после финансового года. </w:t>
      </w:r>
    </w:p>
    <w:p w:rsidR="003D4740" w:rsidRPr="003D4740" w:rsidRDefault="003D4740" w:rsidP="003D4740">
      <w:pPr>
        <w:autoSpaceDE w:val="0"/>
        <w:autoSpaceDN w:val="0"/>
        <w:adjustRightInd w:val="0"/>
        <w:ind w:firstLine="540"/>
        <w:jc w:val="both"/>
        <w:rPr>
          <w:rFonts w:ascii="Times New Roman" w:hAnsi="Times New Roman" w:cs="Times New Roman"/>
          <w:sz w:val="28"/>
          <w:szCs w:val="28"/>
        </w:rPr>
      </w:pPr>
      <w:r w:rsidRPr="003D4740">
        <w:rPr>
          <w:rFonts w:ascii="Times New Roman" w:hAnsi="Times New Roman" w:cs="Times New Roman"/>
          <w:sz w:val="28"/>
          <w:szCs w:val="28"/>
        </w:rPr>
        <w:t xml:space="preserve">Дата начала аудита в сфере закупок определяется с даты получения органом аудита на экспертизу проекта местного бюджета, а в отношении объекта аудита определяется с даты размещения информации в единой информационной системе в сфере закупок, указанной в </w:t>
      </w:r>
      <w:hyperlink w:anchor="Par80" w:tooltip="Ссылка на текущий документ" w:history="1">
        <w:r w:rsidRPr="003D4740">
          <w:rPr>
            <w:rFonts w:ascii="Times New Roman" w:hAnsi="Times New Roman" w:cs="Times New Roman"/>
            <w:sz w:val="28"/>
            <w:szCs w:val="28"/>
          </w:rPr>
          <w:t>части 3 статьи 4</w:t>
        </w:r>
      </w:hyperlink>
      <w:r w:rsidRPr="003D4740">
        <w:rPr>
          <w:rFonts w:ascii="Times New Roman" w:hAnsi="Times New Roman" w:cs="Times New Roman"/>
          <w:sz w:val="28"/>
          <w:szCs w:val="28"/>
        </w:rPr>
        <w:t xml:space="preserve"> Федерального закона от 05.04.2013 г.№ 44-ФЗ официального сайта </w:t>
      </w:r>
      <w:hyperlink r:id="rId14" w:history="1">
        <w:r w:rsidRPr="003D4740">
          <w:rPr>
            <w:rStyle w:val="a4"/>
            <w:rFonts w:ascii="Times New Roman" w:hAnsi="Times New Roman" w:cs="Times New Roman"/>
            <w:sz w:val="28"/>
            <w:szCs w:val="28"/>
            <w:lang w:val="en-US"/>
          </w:rPr>
          <w:t>www</w:t>
        </w:r>
        <w:r w:rsidRPr="003D4740">
          <w:rPr>
            <w:rStyle w:val="a4"/>
            <w:rFonts w:ascii="Times New Roman" w:hAnsi="Times New Roman" w:cs="Times New Roman"/>
            <w:sz w:val="28"/>
            <w:szCs w:val="28"/>
          </w:rPr>
          <w:t>.</w:t>
        </w:r>
        <w:r w:rsidRPr="003D4740">
          <w:rPr>
            <w:rStyle w:val="a4"/>
            <w:rFonts w:ascii="Times New Roman" w:hAnsi="Times New Roman" w:cs="Times New Roman"/>
            <w:sz w:val="28"/>
            <w:szCs w:val="28"/>
            <w:lang w:val="en-US"/>
          </w:rPr>
          <w:t>zakupki</w:t>
        </w:r>
        <w:r w:rsidRPr="003D4740">
          <w:rPr>
            <w:rStyle w:val="a4"/>
            <w:rFonts w:ascii="Times New Roman" w:hAnsi="Times New Roman" w:cs="Times New Roman"/>
            <w:sz w:val="28"/>
            <w:szCs w:val="28"/>
          </w:rPr>
          <w:t>.</w:t>
        </w:r>
        <w:r w:rsidRPr="003D4740">
          <w:rPr>
            <w:rStyle w:val="a4"/>
            <w:rFonts w:ascii="Times New Roman" w:hAnsi="Times New Roman" w:cs="Times New Roman"/>
            <w:sz w:val="28"/>
            <w:szCs w:val="28"/>
            <w:lang w:val="en-US"/>
          </w:rPr>
          <w:t>gov</w:t>
        </w:r>
        <w:r w:rsidRPr="003D4740">
          <w:rPr>
            <w:rStyle w:val="a4"/>
            <w:rFonts w:ascii="Times New Roman" w:hAnsi="Times New Roman" w:cs="Times New Roman"/>
            <w:sz w:val="28"/>
            <w:szCs w:val="28"/>
          </w:rPr>
          <w:t>.</w:t>
        </w:r>
        <w:r w:rsidRPr="003D4740">
          <w:rPr>
            <w:rStyle w:val="a4"/>
            <w:rFonts w:ascii="Times New Roman" w:hAnsi="Times New Roman" w:cs="Times New Roman"/>
            <w:sz w:val="28"/>
            <w:szCs w:val="28"/>
            <w:lang w:val="en-US"/>
          </w:rPr>
          <w:t>ru</w:t>
        </w:r>
      </w:hyperlink>
      <w:r w:rsidRPr="003D4740">
        <w:rPr>
          <w:rFonts w:ascii="Times New Roman" w:hAnsi="Times New Roman" w:cs="Times New Roman"/>
          <w:sz w:val="28"/>
          <w:szCs w:val="28"/>
        </w:rPr>
        <w:t xml:space="preserve"> информационно - телекоммуникационной сети "Интернет" и направления объектом аудита в установленном Советом депутатов муниципального образования порядке, заявки на определение поставщиков (подрядчиков, исполнителей) (далее - заявка) в орган аудита в сфере закупок.  Датой окончания проведения аудита определяется дата достижения целей осуществления закупок, определенных в соответствии со </w:t>
      </w:r>
      <w:hyperlink r:id="rId15" w:history="1">
        <w:r w:rsidRPr="003D4740">
          <w:rPr>
            <w:rFonts w:ascii="Times New Roman" w:hAnsi="Times New Roman" w:cs="Times New Roman"/>
            <w:sz w:val="28"/>
            <w:szCs w:val="28"/>
          </w:rPr>
          <w:t>статьей 13</w:t>
        </w:r>
      </w:hyperlink>
      <w:r w:rsidRPr="003D4740">
        <w:rPr>
          <w:rFonts w:ascii="Times New Roman" w:hAnsi="Times New Roman" w:cs="Times New Roman"/>
          <w:sz w:val="28"/>
          <w:szCs w:val="28"/>
        </w:rPr>
        <w:t xml:space="preserve"> Федерального закона от 05.04.2013 г. № 44-ФЗ по результатам исполнения обязательств сторонами контракта.</w:t>
      </w:r>
    </w:p>
    <w:p w:rsidR="003D4740" w:rsidRPr="003D4740" w:rsidRDefault="003D4740" w:rsidP="003D4740">
      <w:pPr>
        <w:tabs>
          <w:tab w:val="left" w:pos="993"/>
        </w:tabs>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 xml:space="preserve">В случае, если в соответствии с положениями Федерального закона от 05.04.2013 г.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и заявка в указанных случаях объектом аудита на закупку товаров, работ,  услуг не направляется в </w:t>
      </w:r>
      <w:r w:rsidRPr="003D4740">
        <w:rPr>
          <w:rFonts w:ascii="Times New Roman" w:hAnsi="Times New Roman" w:cs="Times New Roman"/>
          <w:sz w:val="28"/>
          <w:szCs w:val="28"/>
        </w:rPr>
        <w:lastRenderedPageBreak/>
        <w:t xml:space="preserve">орган аудита в сфере закупок в порядке, установленном правовыми документами муниципального образования, то дата начала проведения аудита закупок начинается с даты направления в орган аудита в сфере закупок объектом аудита в установленном муниципальным образованием, реестра закупок,  определенного ст. 73 Бюджетного кодекса Российской Федерации, а  датой окончания проведения аудита определяется дата достижения целей осуществления закупок, определенных в соответствии со </w:t>
      </w:r>
      <w:hyperlink r:id="rId16" w:history="1">
        <w:r w:rsidRPr="003D4740">
          <w:rPr>
            <w:rFonts w:ascii="Times New Roman" w:hAnsi="Times New Roman" w:cs="Times New Roman"/>
            <w:sz w:val="28"/>
            <w:szCs w:val="28"/>
          </w:rPr>
          <w:t>статьей 13</w:t>
        </w:r>
      </w:hyperlink>
      <w:r w:rsidRPr="003D4740">
        <w:rPr>
          <w:rFonts w:ascii="Times New Roman" w:hAnsi="Times New Roman" w:cs="Times New Roman"/>
          <w:sz w:val="28"/>
          <w:szCs w:val="28"/>
        </w:rPr>
        <w:t xml:space="preserve"> Федерального закона от 05.04.2013 г. № 44-ФЗ по результатам исполнения обязательств сторонами контракта. </w:t>
      </w:r>
    </w:p>
    <w:p w:rsidR="003D4740" w:rsidRPr="003D4740" w:rsidRDefault="003D4740" w:rsidP="003D4740">
      <w:pPr>
        <w:autoSpaceDE w:val="0"/>
        <w:autoSpaceDN w:val="0"/>
        <w:adjustRightInd w:val="0"/>
        <w:ind w:firstLine="540"/>
        <w:jc w:val="both"/>
        <w:rPr>
          <w:rFonts w:ascii="Times New Roman" w:hAnsi="Times New Roman" w:cs="Times New Roman"/>
          <w:sz w:val="28"/>
          <w:szCs w:val="28"/>
        </w:rPr>
      </w:pPr>
      <w:r w:rsidRPr="003D4740">
        <w:rPr>
          <w:rFonts w:ascii="Times New Roman" w:hAnsi="Times New Roman" w:cs="Times New Roman"/>
          <w:sz w:val="28"/>
          <w:szCs w:val="28"/>
        </w:rPr>
        <w:t>Для объектов аудита, не являющихся получателями бюджетных средств, но осуществляющих закупки товаров, работ, услуг в соответствии положениями Федерального закона от 05.04.2013 г. № 44-ФЗ в случае, если в соответствии с положениями Федерального закона от 05.04.2013 г.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и заявка в указанных случаях объектом аудита на закупку товаров, работ,  услуг не направляется в орган аудита в сфере закупок в порядке, установленном муниципальным образованием, то дата начала проведения аудита закупок начинается с даты направления в орган аудита в сфере закупок объектом аудита в установленном муниципальным образованием порядке, информации об осуществлении закупки с единственным поставщиком (подрядчиком, исполнителем) в форме реестра содержащего следующие сведения:</w:t>
      </w:r>
    </w:p>
    <w:p w:rsidR="003D4740" w:rsidRPr="003D4740" w:rsidRDefault="003D4740" w:rsidP="003D4740">
      <w:pPr>
        <w:pStyle w:val="a5"/>
        <w:numPr>
          <w:ilvl w:val="0"/>
          <w:numId w:val="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краткое наименование закупаемых товаров, работ, услуг;</w:t>
      </w:r>
    </w:p>
    <w:p w:rsidR="003D4740" w:rsidRPr="003D4740" w:rsidRDefault="003D4740" w:rsidP="003D4740">
      <w:pPr>
        <w:pStyle w:val="a5"/>
        <w:numPr>
          <w:ilvl w:val="0"/>
          <w:numId w:val="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наименование и местонахождение поставщиков, подрядчиков и исполнителей закупки;</w:t>
      </w:r>
    </w:p>
    <w:p w:rsidR="003D4740" w:rsidRPr="003D4740" w:rsidRDefault="003D4740" w:rsidP="003D4740">
      <w:pPr>
        <w:pStyle w:val="a5"/>
        <w:numPr>
          <w:ilvl w:val="0"/>
          <w:numId w:val="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цена и дата закупки;</w:t>
      </w:r>
    </w:p>
    <w:p w:rsidR="003D4740" w:rsidRPr="003D4740" w:rsidRDefault="003D4740" w:rsidP="003D4740">
      <w:pPr>
        <w:tabs>
          <w:tab w:val="left" w:pos="993"/>
        </w:tabs>
        <w:autoSpaceDE w:val="0"/>
        <w:autoSpaceDN w:val="0"/>
        <w:adjustRightInd w:val="0"/>
        <w:jc w:val="both"/>
        <w:rPr>
          <w:rFonts w:ascii="Times New Roman" w:hAnsi="Times New Roman" w:cs="Times New Roman"/>
          <w:sz w:val="28"/>
          <w:szCs w:val="28"/>
        </w:rPr>
      </w:pPr>
      <w:r w:rsidRPr="003D4740">
        <w:rPr>
          <w:rFonts w:ascii="Times New Roman" w:hAnsi="Times New Roman" w:cs="Times New Roman"/>
          <w:sz w:val="28"/>
          <w:szCs w:val="28"/>
        </w:rPr>
        <w:t xml:space="preserve">       4.  датой окончания проведения аудита определяется дата достижения целей осуществления закупок, определенных в соответствии со </w:t>
      </w:r>
      <w:hyperlink r:id="rId17" w:history="1">
        <w:r w:rsidRPr="003D4740">
          <w:rPr>
            <w:rFonts w:ascii="Times New Roman" w:hAnsi="Times New Roman" w:cs="Times New Roman"/>
            <w:sz w:val="28"/>
            <w:szCs w:val="28"/>
          </w:rPr>
          <w:t>статьей 13</w:t>
        </w:r>
      </w:hyperlink>
      <w:r w:rsidRPr="003D4740">
        <w:rPr>
          <w:rFonts w:ascii="Times New Roman" w:hAnsi="Times New Roman" w:cs="Times New Roman"/>
          <w:sz w:val="28"/>
          <w:szCs w:val="28"/>
        </w:rPr>
        <w:t xml:space="preserve"> Федерального закона от 05.04.2013 г. № 44-ФЗ по результатам исполнения обязательств сторонами контракта.    </w:t>
      </w:r>
    </w:p>
    <w:p w:rsidR="003D4740" w:rsidRPr="003D4740" w:rsidRDefault="003D4740" w:rsidP="003D4740">
      <w:pPr>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 xml:space="preserve">4.1.3. Завершается процесс проведения аудита в сфере закупок третьим этапом систематизацией доказательств и оформлением заключения с выводами и рекомендациями по результатам аудита. </w:t>
      </w:r>
    </w:p>
    <w:p w:rsidR="003D4740" w:rsidRPr="003D4740" w:rsidRDefault="003D4740" w:rsidP="003D4740">
      <w:pPr>
        <w:pStyle w:val="a5"/>
        <w:tabs>
          <w:tab w:val="left" w:pos="993"/>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Определение результатов аудита в сфере закупок, формулировка на основе этих данных соответствующего заключения и выработка рекомендаций ключевых этапов процесса аудита.</w:t>
      </w:r>
    </w:p>
    <w:p w:rsidR="003D4740" w:rsidRPr="003D4740" w:rsidRDefault="003D4740" w:rsidP="003D4740">
      <w:pPr>
        <w:pStyle w:val="a5"/>
        <w:tabs>
          <w:tab w:val="left" w:pos="993"/>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lastRenderedPageBreak/>
        <w:t>Они должны включать в себя:</w:t>
      </w:r>
    </w:p>
    <w:p w:rsidR="003D4740" w:rsidRPr="003D4740" w:rsidRDefault="003D4740" w:rsidP="003D4740">
      <w:pPr>
        <w:pStyle w:val="a5"/>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критерии аудита;</w:t>
      </w:r>
    </w:p>
    <w:p w:rsidR="003D4740" w:rsidRPr="003D4740" w:rsidRDefault="003D4740" w:rsidP="003D4740">
      <w:pPr>
        <w:pStyle w:val="a5"/>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аудиторские доказательства;</w:t>
      </w:r>
    </w:p>
    <w:p w:rsidR="003D4740" w:rsidRPr="003D4740" w:rsidRDefault="003D4740" w:rsidP="003D4740">
      <w:pPr>
        <w:pStyle w:val="a5"/>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результаты аудита;</w:t>
      </w:r>
    </w:p>
    <w:p w:rsidR="003D4740" w:rsidRPr="003D4740" w:rsidRDefault="003D4740" w:rsidP="003D4740">
      <w:pPr>
        <w:pStyle w:val="a5"/>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оценку  результатов закупок,  достижения целей осуществления закупок;</w:t>
      </w:r>
    </w:p>
    <w:p w:rsidR="003D4740" w:rsidRPr="003D4740" w:rsidRDefault="003D4740" w:rsidP="003D4740">
      <w:pPr>
        <w:pStyle w:val="a5"/>
        <w:numPr>
          <w:ilvl w:val="0"/>
          <w:numId w:val="2"/>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 xml:space="preserve">выводы и рекомендации по законности, целесообразности, обоснованности, своевременности, эффективности и результативности расходов на закупки. </w:t>
      </w:r>
    </w:p>
    <w:p w:rsidR="003D4740" w:rsidRPr="003D4740" w:rsidRDefault="003D4740" w:rsidP="003D4740">
      <w:pPr>
        <w:pStyle w:val="a5"/>
        <w:numPr>
          <w:ilvl w:val="2"/>
          <w:numId w:val="10"/>
        </w:numPr>
        <w:tabs>
          <w:tab w:val="left" w:pos="993"/>
        </w:tabs>
        <w:autoSpaceDE w:val="0"/>
        <w:autoSpaceDN w:val="0"/>
        <w:adjustRightInd w:val="0"/>
        <w:spacing w:after="0" w:line="240" w:lineRule="auto"/>
        <w:ind w:left="0" w:firstLine="566"/>
        <w:jc w:val="both"/>
        <w:rPr>
          <w:rFonts w:ascii="Times New Roman" w:hAnsi="Times New Roman"/>
          <w:sz w:val="28"/>
          <w:szCs w:val="28"/>
        </w:rPr>
      </w:pPr>
      <w:r w:rsidRPr="003D4740">
        <w:rPr>
          <w:rFonts w:ascii="Times New Roman" w:hAnsi="Times New Roman"/>
          <w:sz w:val="28"/>
          <w:szCs w:val="28"/>
        </w:rPr>
        <w:t xml:space="preserve">Если при проведении аудита должностные лица органа аудита в сфере закупок сталкиваются с фактами нарушения   законодательства Российской Федерации и иных нормативных правовых актов о контрактной системе в сфере закупок усматривающие признаки: </w:t>
      </w:r>
    </w:p>
    <w:p w:rsidR="003D4740" w:rsidRPr="003D4740" w:rsidRDefault="003D4740" w:rsidP="003D4740">
      <w:pPr>
        <w:pStyle w:val="a5"/>
        <w:numPr>
          <w:ilvl w:val="2"/>
          <w:numId w:val="7"/>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административного правонарушения, то информация о таких нарушениях в течение трёх рабочих дней передаётся в контрольный орган в сфере закупок для проведения внеплановой и (или) плановой проверки.</w:t>
      </w:r>
    </w:p>
    <w:p w:rsidR="003D4740" w:rsidRPr="003D4740" w:rsidRDefault="003D4740" w:rsidP="003D4740">
      <w:pPr>
        <w:pStyle w:val="a5"/>
        <w:numPr>
          <w:ilvl w:val="2"/>
          <w:numId w:val="7"/>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преступления или коррупционного правонарушения незаконного использования средств бюджета местного бюджета, то информация о таких фактах незамедлительно передаётся с материалами в правоохранительные органы.</w:t>
      </w:r>
    </w:p>
    <w:p w:rsidR="003D4740" w:rsidRPr="003D4740" w:rsidRDefault="003D4740" w:rsidP="003D4740">
      <w:pPr>
        <w:pStyle w:val="a5"/>
        <w:numPr>
          <w:ilvl w:val="2"/>
          <w:numId w:val="7"/>
        </w:numPr>
        <w:tabs>
          <w:tab w:val="left" w:pos="1276"/>
        </w:tabs>
        <w:autoSpaceDE w:val="0"/>
        <w:autoSpaceDN w:val="0"/>
        <w:adjustRightInd w:val="0"/>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нарушения установленного порядка закупок товаров, работ, услуг, в том числе,  по видам бюджетных нарушений бюджетного законодательства Российской Федерации после проведения контрольных мероприятий, принятого решения о проведении такого мероприятия по признакам нарушения установленного порядка муниципальных закупок в случаи выявления фактов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орган аудита в сфере закупок в установленном порядке незамедлительно передает материалы контрольных мероприятий в правоохранительные органы.</w:t>
      </w:r>
    </w:p>
    <w:p w:rsidR="003D4740" w:rsidRPr="003D4740" w:rsidRDefault="003D4740" w:rsidP="003D4740">
      <w:pPr>
        <w:pStyle w:val="a5"/>
        <w:tabs>
          <w:tab w:val="left" w:pos="1276"/>
        </w:tabs>
        <w:autoSpaceDE w:val="0"/>
        <w:autoSpaceDN w:val="0"/>
        <w:adjustRightInd w:val="0"/>
        <w:spacing w:after="0" w:line="240" w:lineRule="auto"/>
        <w:ind w:left="567"/>
        <w:jc w:val="both"/>
        <w:rPr>
          <w:rFonts w:ascii="Times New Roman" w:hAnsi="Times New Roman"/>
          <w:sz w:val="28"/>
          <w:szCs w:val="28"/>
        </w:rPr>
      </w:pPr>
    </w:p>
    <w:p w:rsidR="003D4740" w:rsidRPr="003D4740" w:rsidRDefault="003D4740" w:rsidP="003D4740">
      <w:pPr>
        <w:autoSpaceDE w:val="0"/>
        <w:autoSpaceDN w:val="0"/>
        <w:adjustRightInd w:val="0"/>
        <w:ind w:firstLine="567"/>
        <w:jc w:val="both"/>
        <w:outlineLvl w:val="0"/>
        <w:rPr>
          <w:rFonts w:ascii="Times New Roman" w:hAnsi="Times New Roman" w:cs="Times New Roman"/>
          <w:sz w:val="28"/>
          <w:szCs w:val="28"/>
        </w:rPr>
      </w:pPr>
      <w:r w:rsidRPr="003D4740">
        <w:rPr>
          <w:rFonts w:ascii="Times New Roman" w:hAnsi="Times New Roman" w:cs="Times New Roman"/>
          <w:sz w:val="28"/>
          <w:szCs w:val="28"/>
        </w:rPr>
        <w:t>4.3. В процессе проведения мероприятия, указанного в п.п. 4.2.3., в том числе,  в целях выявления фактов завышения (занижения) цен товаров, работ, услуг закупок по признакам нарушения установленного порядка муниципальных закупок, Бюджетного кодекса Российской Федерации и п.п. 2.3.3. проверки обоснованности расходов на закупки по планируемым к заключению, заключенным и исполненным контрактам (договорам)  применения методов начальной (максимальной) цены контракта, цены контракта, заключаемого с единственным поставщиком (подрядчиком, исполнителем) установленных статьёй 22 Федерального закона от 05.04.2013 г. № 44-ФЗ аудита в сфере закупок.</w:t>
      </w:r>
    </w:p>
    <w:p w:rsidR="003D4740" w:rsidRPr="003D4740" w:rsidRDefault="003D4740" w:rsidP="003D4740">
      <w:pPr>
        <w:ind w:firstLine="539"/>
        <w:jc w:val="both"/>
        <w:rPr>
          <w:rFonts w:ascii="Times New Roman" w:hAnsi="Times New Roman" w:cs="Times New Roman"/>
          <w:sz w:val="28"/>
          <w:szCs w:val="28"/>
        </w:rPr>
      </w:pPr>
      <w:r w:rsidRPr="003D4740">
        <w:rPr>
          <w:rFonts w:ascii="Times New Roman" w:hAnsi="Times New Roman" w:cs="Times New Roman"/>
          <w:sz w:val="28"/>
          <w:szCs w:val="28"/>
        </w:rPr>
        <w:lastRenderedPageBreak/>
        <w:t>Выявление фактов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 основывается на установлении, в том числе отличия такой цены на товары, работы, услуги, то есть цены, по которой товар, работа, услуга может быть закуплена при условии её определения и обоснования объектом аудита посредством применения метода или нескольких методов установленных статьёй 22 Федерального закона от 05.04.2013 г. № 44-ФЗ.</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Для выявления фактов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 должностными лицами органа аудита в сфере закупок осуществляется сопоставление анализируемой цены объекта аудита с ценой товаров, работ, услуг определяемой и обоснованной посредством применения метода или нескольких методов установленных статьёй 22 Федерального закона от 05.04.2013 г. № 44-ФЗ  в процессе проведения аудита  рассчитывается отклонение.</w:t>
      </w:r>
    </w:p>
    <w:p w:rsidR="003D4740" w:rsidRPr="003D4740" w:rsidRDefault="003D4740" w:rsidP="003D4740">
      <w:pPr>
        <w:pStyle w:val="ConsPlusNormal"/>
        <w:ind w:firstLine="540"/>
        <w:jc w:val="both"/>
        <w:rPr>
          <w:rFonts w:ascii="Times New Roman" w:hAnsi="Times New Roman" w:cs="Times New Roman"/>
          <w:sz w:val="28"/>
          <w:szCs w:val="28"/>
        </w:rPr>
      </w:pPr>
    </w:p>
    <w:p w:rsidR="003D4740" w:rsidRPr="003D4740" w:rsidRDefault="00E05648" w:rsidP="003D4740">
      <w:pPr>
        <w:pStyle w:val="ConsPlusNormal"/>
        <w:ind w:firstLine="540"/>
        <w:jc w:val="both"/>
        <w:rPr>
          <w:rFonts w:ascii="Times New Roman" w:hAnsi="Times New Roman" w:cs="Times New Roman"/>
          <w:sz w:val="28"/>
          <w:szCs w:val="28"/>
        </w:rPr>
      </w:pPr>
      <w:r w:rsidRPr="00E05648">
        <w:rPr>
          <w:rFonts w:ascii="Times New Roman" w:hAnsi="Times New Roman" w:cs="Times New Roman"/>
          <w:noProof/>
          <w:position w:val="-28"/>
          <w:sz w:val="28"/>
          <w:szCs w:val="28"/>
        </w:rPr>
        <w:pict>
          <v:shapetype id="_x0000_t202" coordsize="21600,21600" o:spt="202" path="m,l,21600r21600,l21600,xe">
            <v:stroke joinstyle="miter"/>
            <v:path gradientshapeok="t" o:connecttype="rect"/>
          </v:shapetype>
          <v:shape id="_x0000_s1026" type="#_x0000_t202" style="position:absolute;left:0;text-align:left;margin-left:144.7pt;margin-top:88.55pt;width:159.05pt;height:73.25pt;z-index:251657216" stroked="f" strokecolor="white">
            <v:textbox style="mso-next-textbox:#_x0000_s1026">
              <w:txbxContent>
                <w:p w:rsidR="003D4740" w:rsidRPr="005506DC" w:rsidRDefault="003D4740" w:rsidP="003D4740">
                  <w:r w:rsidRPr="005506DC">
                    <w:t xml:space="preserve">          </w:t>
                  </w:r>
                </w:p>
                <w:p w:rsidR="003D4740" w:rsidRPr="005506DC" w:rsidRDefault="003D4740" w:rsidP="003D4740">
                  <w:pPr>
                    <w:rPr>
                      <w:szCs w:val="28"/>
                    </w:rPr>
                  </w:pPr>
                  <w:r w:rsidRPr="005506DC">
                    <w:rPr>
                      <w:szCs w:val="28"/>
                    </w:rPr>
                    <w:t xml:space="preserve">          Ц</w:t>
                  </w:r>
                  <w:r w:rsidRPr="005506DC">
                    <w:rPr>
                      <w:szCs w:val="28"/>
                      <w:vertAlign w:val="subscript"/>
                    </w:rPr>
                    <w:t>аоа</w:t>
                  </w:r>
                  <w:r w:rsidRPr="005506DC">
                    <w:rPr>
                      <w:szCs w:val="28"/>
                    </w:rPr>
                    <w:t xml:space="preserve"> -  Ц</w:t>
                  </w:r>
                  <w:r>
                    <w:rPr>
                      <w:szCs w:val="28"/>
                      <w:vertAlign w:val="subscript"/>
                    </w:rPr>
                    <w:t>оо</w:t>
                  </w:r>
                  <w:r w:rsidRPr="005506DC">
                    <w:rPr>
                      <w:szCs w:val="28"/>
                      <w:vertAlign w:val="subscript"/>
                    </w:rPr>
                    <w:t>а</w:t>
                  </w:r>
                  <w:r w:rsidRPr="005506DC">
                    <w:rPr>
                      <w:szCs w:val="28"/>
                    </w:rPr>
                    <w:t xml:space="preserve">  </w:t>
                  </w:r>
                  <w:r>
                    <w:rPr>
                      <w:szCs w:val="28"/>
                    </w:rPr>
                    <w:t xml:space="preserve">  </w:t>
                  </w:r>
                </w:p>
                <w:p w:rsidR="003D4740" w:rsidRPr="00855FAF" w:rsidRDefault="003D4740" w:rsidP="003D4740">
                  <w:pPr>
                    <w:rPr>
                      <w:szCs w:val="28"/>
                    </w:rPr>
                  </w:pPr>
                  <w:r w:rsidRPr="005506DC">
                    <w:rPr>
                      <w:szCs w:val="28"/>
                    </w:rPr>
                    <w:t xml:space="preserve">О = </w:t>
                  </w:r>
                  <w:r>
                    <w:rPr>
                      <w:szCs w:val="28"/>
                    </w:rPr>
                    <w:t xml:space="preserve">        </w:t>
                  </w:r>
                  <w:r w:rsidRPr="005506DC">
                    <w:rPr>
                      <w:szCs w:val="28"/>
                    </w:rPr>
                    <w:t>Ц</w:t>
                  </w:r>
                  <w:r>
                    <w:rPr>
                      <w:szCs w:val="28"/>
                      <w:vertAlign w:val="subscript"/>
                    </w:rPr>
                    <w:t>оо</w:t>
                  </w:r>
                  <w:r w:rsidRPr="005506DC">
                    <w:rPr>
                      <w:szCs w:val="28"/>
                      <w:vertAlign w:val="subscript"/>
                    </w:rPr>
                    <w:t>а</w:t>
                  </w:r>
                  <w:r>
                    <w:rPr>
                      <w:szCs w:val="28"/>
                      <w:vertAlign w:val="subscript"/>
                    </w:rPr>
                    <w:t xml:space="preserve"> </w:t>
                  </w:r>
                  <w:r>
                    <w:rPr>
                      <w:szCs w:val="28"/>
                    </w:rPr>
                    <w:t xml:space="preserve"> </w:t>
                  </w:r>
                  <w:r w:rsidRPr="002671D0">
                    <w:rPr>
                      <w:rFonts w:ascii="Times New Roman" w:hAnsi="Times New Roman" w:cs="Times New Roman"/>
                      <w:sz w:val="28"/>
                      <w:szCs w:val="28"/>
                    </w:rPr>
                    <w:object w:dxaOrig="309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3pt;height:38.35pt" o:ole="">
                        <v:imagedata r:id="rId18" o:title=""/>
                      </v:shape>
                      <o:OLEObject Type="Embed" ProgID="Package" ShapeID="_x0000_i1025" DrawAspect="Content" ObjectID="_1548744659" r:id="rId19"/>
                    </w:object>
                  </w:r>
                  <w:r>
                    <w:rPr>
                      <w:szCs w:val="28"/>
                    </w:rPr>
                    <w:t xml:space="preserve">       * 100</w:t>
                  </w:r>
                </w:p>
              </w:txbxContent>
            </v:textbox>
          </v:shape>
        </w:pict>
      </w:r>
      <w:r w:rsidR="003D4740" w:rsidRPr="003D4740">
        <w:rPr>
          <w:rFonts w:ascii="Times New Roman" w:hAnsi="Times New Roman" w:cs="Times New Roman"/>
          <w:sz w:val="28"/>
          <w:szCs w:val="28"/>
        </w:rPr>
        <w:t>Расчет отклонения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Федерального закона от 05.04.2013 г. № 44-ФЗ  в процессе проведения аудита производится по формуле:</w:t>
      </w:r>
    </w:p>
    <w:p w:rsidR="003D4740" w:rsidRPr="003D4740" w:rsidRDefault="003D4740" w:rsidP="003D4740">
      <w:pPr>
        <w:pStyle w:val="ConsPlusNormal"/>
        <w:ind w:firstLine="540"/>
        <w:jc w:val="both"/>
        <w:rPr>
          <w:rFonts w:ascii="Times New Roman" w:hAnsi="Times New Roman" w:cs="Times New Roman"/>
          <w:sz w:val="28"/>
          <w:szCs w:val="28"/>
        </w:rPr>
      </w:pPr>
    </w:p>
    <w:p w:rsidR="003D4740" w:rsidRPr="003D4740" w:rsidRDefault="003D4740" w:rsidP="003D4740">
      <w:pPr>
        <w:pStyle w:val="ConsPlusNormal"/>
        <w:ind w:firstLine="540"/>
        <w:jc w:val="both"/>
        <w:rPr>
          <w:rFonts w:ascii="Times New Roman" w:hAnsi="Times New Roman" w:cs="Times New Roman"/>
          <w:sz w:val="28"/>
          <w:szCs w:val="28"/>
        </w:rPr>
      </w:pPr>
    </w:p>
    <w:p w:rsidR="003D4740" w:rsidRPr="003D4740" w:rsidRDefault="003D4740" w:rsidP="003D4740">
      <w:pPr>
        <w:pStyle w:val="ConsPlusNormal"/>
        <w:ind w:firstLine="540"/>
        <w:jc w:val="both"/>
        <w:rPr>
          <w:rFonts w:ascii="Times New Roman" w:hAnsi="Times New Roman" w:cs="Times New Roman"/>
          <w:sz w:val="28"/>
          <w:szCs w:val="28"/>
        </w:rPr>
      </w:pPr>
    </w:p>
    <w:p w:rsidR="003D4740" w:rsidRPr="003D4740" w:rsidRDefault="003D4740" w:rsidP="003D4740">
      <w:pPr>
        <w:pStyle w:val="ConsPlusNormal"/>
        <w:ind w:firstLine="540"/>
        <w:jc w:val="both"/>
        <w:rPr>
          <w:rFonts w:ascii="Times New Roman" w:hAnsi="Times New Roman" w:cs="Times New Roman"/>
          <w:sz w:val="28"/>
          <w:szCs w:val="28"/>
        </w:rPr>
      </w:pPr>
    </w:p>
    <w:p w:rsidR="003D4740" w:rsidRPr="003D4740" w:rsidRDefault="00E05648" w:rsidP="003D4740">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177.3pt;margin-top:5.7pt;width:80.8pt;height:1.25pt;z-index:251658240" o:connectortype="straight"/>
        </w:pic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где:</w:t>
      </w:r>
    </w:p>
    <w:p w:rsidR="003D4740" w:rsidRPr="003D4740" w:rsidRDefault="003D4740" w:rsidP="003D4740">
      <w:pPr>
        <w:pStyle w:val="ConsPlusNormal"/>
        <w:ind w:firstLine="540"/>
        <w:jc w:val="both"/>
        <w:rPr>
          <w:rFonts w:ascii="Times New Roman" w:hAnsi="Times New Roman" w:cs="Times New Roman"/>
          <w:sz w:val="28"/>
          <w:szCs w:val="28"/>
        </w:rPr>
      </w:pP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О - отклонение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Федерального закона от 05.04.2013 г. № 44-ФЗ  в процессе проведения аудита;</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Цаоа - анализируемая цена объекта аудита;</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Цооа - цена товаров, работ, услуг определённая и обоснованная посредством применения метода или нескольких методов установленных статьёй 22 Федерального закона от 05.04.2013 г. № 44-ФЗ  в процессе проведения аудита.</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 xml:space="preserve">Отличие анализируемой цены объекта аудита от цены товаров, работ, услуг,  определяемой и обоснованной посредством применения метода или нескольких методов.  установленных статьёй 22 Федерального закона от </w:t>
      </w:r>
      <w:r w:rsidRPr="003D4740">
        <w:rPr>
          <w:rFonts w:ascii="Times New Roman" w:hAnsi="Times New Roman" w:cs="Times New Roman"/>
          <w:sz w:val="28"/>
          <w:szCs w:val="28"/>
        </w:rPr>
        <w:lastRenderedPageBreak/>
        <w:t>05.04.2013 г. № 44-ФЗ  в процессе проведения аудита признается завышенной (заниженной), если отклонение в большую или меньшую сторону составляет более 25%. Такое отличие свидетельствует о факте завышения (занижения) начальной (максимальной) цены контракта, цены контракта, заключаемого с единственным поставщиком (подрядчиком, исполнителем) закупок товаров, работ, услуг, объектом аудита соответственно.</w:t>
      </w:r>
    </w:p>
    <w:p w:rsidR="003D4740" w:rsidRPr="003D4740" w:rsidRDefault="003D4740" w:rsidP="003D4740">
      <w:pPr>
        <w:tabs>
          <w:tab w:val="left" w:pos="993"/>
        </w:tabs>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 xml:space="preserve">4.4. Если при проведении аудита должностные лица органа аудита в сфере закупок сталкиваются с фактами нарушения  законодательства Российской Федерации и иных нормативных правовых актов о контрактной системе, контроля в сфере закупок относящихся к функциям и полномочиям органов и организаций, определённых в статье 99 Федерального закона от 05.04.2013 г. № 44-ФЗ, в том числе и с фактами приводящими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 то в адрес таких органов и организаций в соответствии с их полномочиями определенными в указанной статье Федерального закона от 05.04.2013 г. № 44-ФЗ, в течении двух рабочих дней направляется уведомление содержащие информацию по признакам нарушения допущенных объектом аудита и требование о сообщение органу аудита в сфере закупок информации по принятым мерам в отношении объекта аудита допустившего нарушения в сфере закупок. </w:t>
      </w:r>
    </w:p>
    <w:p w:rsidR="003D4740" w:rsidRPr="003D4740" w:rsidRDefault="003D4740" w:rsidP="003D4740">
      <w:pPr>
        <w:tabs>
          <w:tab w:val="left" w:pos="993"/>
        </w:tabs>
        <w:autoSpaceDE w:val="0"/>
        <w:autoSpaceDN w:val="0"/>
        <w:adjustRightInd w:val="0"/>
        <w:ind w:firstLine="567"/>
        <w:jc w:val="both"/>
        <w:rPr>
          <w:rFonts w:ascii="Times New Roman" w:hAnsi="Times New Roman" w:cs="Times New Roman"/>
          <w:sz w:val="28"/>
          <w:szCs w:val="28"/>
        </w:rPr>
      </w:pPr>
      <w:r w:rsidRPr="003D4740">
        <w:rPr>
          <w:rFonts w:ascii="Times New Roman" w:hAnsi="Times New Roman" w:cs="Times New Roman"/>
          <w:sz w:val="28"/>
          <w:szCs w:val="28"/>
        </w:rPr>
        <w:t>В случае не поступления информации по принятым мерам в отношении объекта аудита допустившего нарушения в сфере закупок в течении трёх дней от органов и организаций, определённых в статье 99 Федерального закона от 05.04.2013 г. № 44-ФЗ, должностными лицами органа аудита в сфере закупок такая информация и информация о результатах действий (бездействий) указанных органов и организаций в случае непринятия ими мер обеспечивающих устранения и (или) мер обеспечивающих предотвращения в отношении объекта аудита выявленных нарушений, направляется  в межрайонную прокуратуру Селенгинского района.</w:t>
      </w:r>
    </w:p>
    <w:p w:rsidR="003D4740" w:rsidRPr="003D4740" w:rsidRDefault="003D4740" w:rsidP="003D4740">
      <w:pPr>
        <w:tabs>
          <w:tab w:val="left" w:pos="993"/>
        </w:tabs>
        <w:autoSpaceDE w:val="0"/>
        <w:autoSpaceDN w:val="0"/>
        <w:adjustRightInd w:val="0"/>
        <w:ind w:firstLine="567"/>
        <w:jc w:val="both"/>
        <w:rPr>
          <w:rFonts w:ascii="Times New Roman" w:hAnsi="Times New Roman" w:cs="Times New Roman"/>
          <w:sz w:val="28"/>
          <w:szCs w:val="28"/>
        </w:rPr>
      </w:pPr>
    </w:p>
    <w:p w:rsidR="003D4740" w:rsidRPr="003D4740" w:rsidRDefault="003D4740" w:rsidP="003D4740">
      <w:pPr>
        <w:pStyle w:val="ConsPlusNormal"/>
        <w:tabs>
          <w:tab w:val="left" w:pos="851"/>
        </w:tabs>
        <w:jc w:val="center"/>
        <w:rPr>
          <w:rFonts w:ascii="Times New Roman" w:hAnsi="Times New Roman" w:cs="Times New Roman"/>
          <w:b/>
          <w:sz w:val="28"/>
          <w:szCs w:val="28"/>
        </w:rPr>
      </w:pPr>
      <w:r w:rsidRPr="003D4740">
        <w:rPr>
          <w:rFonts w:ascii="Times New Roman" w:hAnsi="Times New Roman" w:cs="Times New Roman"/>
          <w:b/>
          <w:sz w:val="28"/>
          <w:szCs w:val="28"/>
        </w:rPr>
        <w:t xml:space="preserve">5. Требования к организации, подготовке, </w:t>
      </w:r>
    </w:p>
    <w:p w:rsidR="003D4740" w:rsidRPr="003D4740" w:rsidRDefault="003D4740" w:rsidP="003D4740">
      <w:pPr>
        <w:pStyle w:val="ConsPlusNormal"/>
        <w:tabs>
          <w:tab w:val="left" w:pos="851"/>
        </w:tabs>
        <w:jc w:val="center"/>
        <w:rPr>
          <w:rFonts w:ascii="Times New Roman" w:hAnsi="Times New Roman" w:cs="Times New Roman"/>
          <w:b/>
          <w:sz w:val="28"/>
          <w:szCs w:val="28"/>
        </w:rPr>
      </w:pPr>
      <w:r w:rsidRPr="003D4740">
        <w:rPr>
          <w:rFonts w:ascii="Times New Roman" w:hAnsi="Times New Roman" w:cs="Times New Roman"/>
          <w:b/>
          <w:sz w:val="28"/>
          <w:szCs w:val="28"/>
        </w:rPr>
        <w:t>проведению и оформлению результатов аудита в сфере закупок</w:t>
      </w:r>
    </w:p>
    <w:p w:rsidR="003D4740" w:rsidRPr="003D4740" w:rsidRDefault="003D4740" w:rsidP="003D4740">
      <w:pPr>
        <w:pStyle w:val="a5"/>
        <w:tabs>
          <w:tab w:val="left" w:pos="1276"/>
        </w:tabs>
        <w:autoSpaceDE w:val="0"/>
        <w:autoSpaceDN w:val="0"/>
        <w:adjustRightInd w:val="0"/>
        <w:spacing w:after="0" w:line="240" w:lineRule="auto"/>
        <w:ind w:left="567"/>
        <w:jc w:val="both"/>
        <w:rPr>
          <w:rFonts w:ascii="Times New Roman" w:hAnsi="Times New Roman"/>
          <w:sz w:val="28"/>
          <w:szCs w:val="28"/>
        </w:rPr>
      </w:pPr>
    </w:p>
    <w:p w:rsidR="003D4740" w:rsidRPr="003D4740" w:rsidRDefault="003D4740" w:rsidP="003D4740">
      <w:pPr>
        <w:ind w:firstLine="539"/>
        <w:jc w:val="both"/>
        <w:rPr>
          <w:rFonts w:ascii="Times New Roman" w:hAnsi="Times New Roman" w:cs="Times New Roman"/>
          <w:sz w:val="28"/>
          <w:szCs w:val="28"/>
        </w:rPr>
      </w:pPr>
      <w:r w:rsidRPr="003D4740">
        <w:rPr>
          <w:rFonts w:ascii="Times New Roman" w:hAnsi="Times New Roman" w:cs="Times New Roman"/>
          <w:sz w:val="28"/>
          <w:szCs w:val="28"/>
        </w:rPr>
        <w:t xml:space="preserve">5.1. Организация аудита в сфере закупок проводится в соответствии с годовым Планом работы органа аудита в сфере закупок, а также на основании распоряжения Руководителя органа аудита в сфере закупок. Планирование деятельности органа аудита в сфере закупок осуществляется в </w:t>
      </w:r>
      <w:r w:rsidRPr="003D4740">
        <w:rPr>
          <w:rFonts w:ascii="Times New Roman" w:hAnsi="Times New Roman" w:cs="Times New Roman"/>
          <w:sz w:val="28"/>
          <w:szCs w:val="28"/>
        </w:rPr>
        <w:lastRenderedPageBreak/>
        <w:t xml:space="preserve">порядке положений,  определённых  ст. 12 Федерального закона от 07.02.2011 г.  № 6-ФЗ "Об общих принципах организации и деятельности контрольно-счетных органов субъектов Российской Федерации и муниципальных образований",   в том числе, и на основании результатов контроля органа,  уполномоченного на осуществление контроля в сфере закупок, финансового органа, муниципальных органов,  осуществляющих ведомственный контроль в сфере закупок, контроля в сфере закупок, осуществляемого заказчиками, результатов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 и информации по результатам обязательного общественного </w:t>
      </w:r>
      <w:r w:rsidRPr="003D4740">
        <w:rPr>
          <w:rStyle w:val="f"/>
          <w:rFonts w:ascii="Times New Roman" w:hAnsi="Times New Roman" w:cs="Times New Roman"/>
          <w:sz w:val="28"/>
          <w:szCs w:val="28"/>
        </w:rPr>
        <w:t>обсуждения</w:t>
      </w:r>
      <w:r w:rsidRPr="003D4740">
        <w:rPr>
          <w:rFonts w:ascii="Times New Roman" w:hAnsi="Times New Roman" w:cs="Times New Roman"/>
          <w:sz w:val="28"/>
          <w:szCs w:val="28"/>
        </w:rPr>
        <w:t xml:space="preserve"> закупок.  </w:t>
      </w:r>
    </w:p>
    <w:p w:rsidR="003D4740" w:rsidRPr="003D4740" w:rsidRDefault="003D4740" w:rsidP="003D4740">
      <w:pPr>
        <w:ind w:firstLine="539"/>
        <w:jc w:val="both"/>
        <w:rPr>
          <w:rFonts w:ascii="Times New Roman" w:hAnsi="Times New Roman" w:cs="Times New Roman"/>
          <w:sz w:val="28"/>
          <w:szCs w:val="28"/>
        </w:rPr>
      </w:pPr>
      <w:r w:rsidRPr="003D4740">
        <w:rPr>
          <w:rFonts w:ascii="Times New Roman" w:hAnsi="Times New Roman" w:cs="Times New Roman"/>
          <w:sz w:val="28"/>
          <w:szCs w:val="28"/>
        </w:rPr>
        <w:t xml:space="preserve">5.2. </w:t>
      </w:r>
      <w:bookmarkStart w:id="2" w:name="sub_321"/>
      <w:r w:rsidRPr="003D4740">
        <w:rPr>
          <w:rFonts w:ascii="Times New Roman" w:hAnsi="Times New Roman" w:cs="Times New Roman"/>
          <w:sz w:val="28"/>
          <w:szCs w:val="28"/>
        </w:rPr>
        <w:t>На основании плана работы и распоряжения Руководителя органа аудита в сфере закупок ответственное должностное лицо за проведение аудита готовит проект программы проведения аудита в сфере закупок. Подготовка и утверждение программы проведения аудита осуществляется в порядке, установленном Регламентом органа аудита в сфере закупок.</w:t>
      </w:r>
      <w:bookmarkStart w:id="3" w:name="sub_322"/>
      <w:bookmarkEnd w:id="2"/>
      <w:r w:rsidRPr="003D4740">
        <w:rPr>
          <w:rFonts w:ascii="Times New Roman" w:hAnsi="Times New Roman" w:cs="Times New Roman"/>
          <w:sz w:val="28"/>
          <w:szCs w:val="28"/>
        </w:rPr>
        <w:t xml:space="preserve"> </w:t>
      </w:r>
    </w:p>
    <w:p w:rsidR="003D4740" w:rsidRPr="003D4740" w:rsidRDefault="003D4740" w:rsidP="003D4740">
      <w:pPr>
        <w:ind w:firstLine="567"/>
        <w:jc w:val="both"/>
        <w:rPr>
          <w:rFonts w:ascii="Times New Roman" w:hAnsi="Times New Roman" w:cs="Times New Roman"/>
          <w:sz w:val="28"/>
          <w:szCs w:val="28"/>
        </w:rPr>
      </w:pPr>
      <w:r w:rsidRPr="003D4740">
        <w:rPr>
          <w:rFonts w:ascii="Times New Roman" w:hAnsi="Times New Roman" w:cs="Times New Roman"/>
          <w:sz w:val="28"/>
          <w:szCs w:val="28"/>
        </w:rPr>
        <w:t>5.3. При разработке программы аудита, подготовке уведомлений, запросов, удостоверений, заключения о результатах необходимо руководствоваться соответствующими положениями стандарта финансового контроля  "Проведение экспертно – аналитического мероприятия", утвержденного руководителем Ревизионной комиссии МО ГП «Город Гусиноозерск», устанавливающего структуру, содержание и форму программы, запроса, уведомления, заключения о результатах аудита органа аудита в сфере закупок.</w:t>
      </w:r>
    </w:p>
    <w:bookmarkEnd w:id="3"/>
    <w:p w:rsidR="003D4740" w:rsidRPr="003D4740" w:rsidRDefault="003D4740" w:rsidP="003D4740">
      <w:pPr>
        <w:ind w:firstLine="567"/>
        <w:jc w:val="both"/>
        <w:rPr>
          <w:rFonts w:ascii="Times New Roman" w:hAnsi="Times New Roman" w:cs="Times New Roman"/>
          <w:sz w:val="28"/>
          <w:szCs w:val="28"/>
        </w:rPr>
      </w:pPr>
      <w:r w:rsidRPr="003D4740">
        <w:rPr>
          <w:rFonts w:ascii="Times New Roman" w:hAnsi="Times New Roman" w:cs="Times New Roman"/>
          <w:sz w:val="28"/>
          <w:szCs w:val="28"/>
        </w:rPr>
        <w:t>5.4. Общую организацию аудита в сфере закупок осуществляет должностное лицо, ответственное за проведение аудита в соответствии с планом работы и распоряжением Председателя органа аудита в сфере закупок.</w:t>
      </w:r>
    </w:p>
    <w:p w:rsidR="003D4740" w:rsidRPr="003D4740" w:rsidRDefault="003D4740" w:rsidP="003D4740">
      <w:pPr>
        <w:autoSpaceDE w:val="0"/>
        <w:autoSpaceDN w:val="0"/>
        <w:adjustRightInd w:val="0"/>
        <w:ind w:firstLine="540"/>
        <w:jc w:val="both"/>
        <w:rPr>
          <w:rFonts w:ascii="Times New Roman" w:hAnsi="Times New Roman" w:cs="Times New Roman"/>
          <w:sz w:val="28"/>
          <w:szCs w:val="28"/>
        </w:rPr>
      </w:pPr>
      <w:r w:rsidRPr="003D4740">
        <w:rPr>
          <w:rFonts w:ascii="Times New Roman" w:hAnsi="Times New Roman" w:cs="Times New Roman"/>
          <w:sz w:val="28"/>
          <w:szCs w:val="28"/>
        </w:rPr>
        <w:t>5.5. Должностные лица органа аудита в сфере закупок, осуществляющие аудит должны формироваться  с условием, что профессиональные знания, навыки и опыт в сфере закупок позволят обеспечить качественное проведение аудита в сфере закупок.</w:t>
      </w:r>
    </w:p>
    <w:p w:rsidR="003D4740" w:rsidRPr="003D4740" w:rsidRDefault="003D4740" w:rsidP="003D4740">
      <w:pPr>
        <w:autoSpaceDE w:val="0"/>
        <w:autoSpaceDN w:val="0"/>
        <w:adjustRightInd w:val="0"/>
        <w:ind w:firstLine="539"/>
        <w:jc w:val="both"/>
        <w:rPr>
          <w:rFonts w:ascii="Times New Roman" w:hAnsi="Times New Roman" w:cs="Times New Roman"/>
          <w:sz w:val="28"/>
          <w:szCs w:val="28"/>
        </w:rPr>
      </w:pPr>
      <w:r w:rsidRPr="003D4740">
        <w:rPr>
          <w:rFonts w:ascii="Times New Roman" w:hAnsi="Times New Roman" w:cs="Times New Roman"/>
          <w:sz w:val="28"/>
          <w:szCs w:val="28"/>
        </w:rPr>
        <w:t xml:space="preserve">5.6. Формирование должностных лиц органа аудита в сфере закупок, должно осуществляться таким образом, чтобы не допускалось возникновение конфликта интересов, исключались ситуации, когда личная </w:t>
      </w:r>
      <w:r w:rsidRPr="003D4740">
        <w:rPr>
          <w:rFonts w:ascii="Times New Roman" w:hAnsi="Times New Roman" w:cs="Times New Roman"/>
          <w:sz w:val="28"/>
          <w:szCs w:val="28"/>
        </w:rPr>
        <w:lastRenderedPageBreak/>
        <w:t>заинтересованность сотрудников органа аудита в сфере закупок может повлиять на исполнение ими должностных обязанностей в процессе проведения аудита в сфере закупок.</w:t>
      </w:r>
    </w:p>
    <w:p w:rsidR="003D4740" w:rsidRPr="003D4740" w:rsidRDefault="003D4740" w:rsidP="003D4740">
      <w:pPr>
        <w:ind w:firstLine="539"/>
        <w:jc w:val="both"/>
        <w:rPr>
          <w:rFonts w:ascii="Times New Roman" w:hAnsi="Times New Roman" w:cs="Times New Roman"/>
          <w:sz w:val="28"/>
          <w:szCs w:val="28"/>
        </w:rPr>
      </w:pPr>
      <w:r w:rsidRPr="003D4740">
        <w:rPr>
          <w:rFonts w:ascii="Times New Roman" w:hAnsi="Times New Roman" w:cs="Times New Roman"/>
          <w:sz w:val="28"/>
          <w:szCs w:val="28"/>
        </w:rPr>
        <w:t>В аудите в сфере закупок не имеют права принимать участие должностные лица органа аудита в сфере закупок, состоящие в близком родстве или свойстве (родители, супруги, дети, братья, сестры, а также братья, сестры, родители, дети супругов и супруги детей) с руководством объекта аудита (они обязаны заявить о наличии таких связей). Запрещается привлекать к участию в аудите должностных лиц органа аудита в сфере закупок, которые в исследуемом периоде были штатными сотрудниками одного из объектов аудита.</w:t>
      </w:r>
    </w:p>
    <w:p w:rsidR="003D4740" w:rsidRPr="003D4740" w:rsidRDefault="003D4740" w:rsidP="003D4740">
      <w:pPr>
        <w:ind w:firstLine="539"/>
        <w:jc w:val="both"/>
        <w:rPr>
          <w:rFonts w:ascii="Times New Roman" w:hAnsi="Times New Roman" w:cs="Times New Roman"/>
          <w:sz w:val="28"/>
          <w:szCs w:val="28"/>
        </w:rPr>
      </w:pPr>
      <w:r w:rsidRPr="003D4740">
        <w:rPr>
          <w:rFonts w:ascii="Times New Roman" w:hAnsi="Times New Roman" w:cs="Times New Roman"/>
          <w:sz w:val="28"/>
          <w:szCs w:val="28"/>
        </w:rPr>
        <w:t>В случае если в ходе аудита в сфере закупок планируется использование сведений, составляющих государственную и иную охраняемую законом тайну, в данном мероприятии должны принимать участие должностные лица, имеющие оформленный в установленном порядке допуск к таким сведениям.</w:t>
      </w:r>
    </w:p>
    <w:p w:rsidR="003D4740" w:rsidRPr="003D4740" w:rsidRDefault="003D4740" w:rsidP="003D4740">
      <w:pPr>
        <w:ind w:firstLine="720"/>
        <w:jc w:val="both"/>
        <w:rPr>
          <w:rFonts w:ascii="Times New Roman" w:hAnsi="Times New Roman" w:cs="Times New Roman"/>
          <w:sz w:val="28"/>
          <w:szCs w:val="28"/>
        </w:rPr>
      </w:pPr>
      <w:bookmarkStart w:id="4" w:name="sub_36"/>
      <w:r w:rsidRPr="003D4740">
        <w:rPr>
          <w:rFonts w:ascii="Times New Roman" w:hAnsi="Times New Roman" w:cs="Times New Roman"/>
          <w:sz w:val="28"/>
          <w:szCs w:val="28"/>
        </w:rPr>
        <w:t>5.7. Должностные лица органа аудита в сфере закупок обязаны соблюдать конфиденциальность в отношении информации, полученной в ходе подготовки к проведению и проведения аудита, до подписания  заключения о результатах аудита в сфере закупок, а также в отношении ставших известными в ходе аудита сведений, составляющих государственную и иную охраняемую законом тайну.</w:t>
      </w:r>
    </w:p>
    <w:p w:rsidR="003D4740" w:rsidRPr="003D4740" w:rsidRDefault="003D4740" w:rsidP="003D4740">
      <w:pPr>
        <w:ind w:firstLine="720"/>
        <w:jc w:val="both"/>
        <w:rPr>
          <w:rFonts w:ascii="Times New Roman" w:hAnsi="Times New Roman" w:cs="Times New Roman"/>
          <w:sz w:val="28"/>
          <w:szCs w:val="28"/>
        </w:rPr>
      </w:pPr>
      <w:bookmarkStart w:id="5" w:name="sub_38"/>
      <w:bookmarkEnd w:id="4"/>
      <w:r w:rsidRPr="003D4740">
        <w:rPr>
          <w:rFonts w:ascii="Times New Roman" w:hAnsi="Times New Roman" w:cs="Times New Roman"/>
          <w:sz w:val="28"/>
          <w:szCs w:val="28"/>
        </w:rPr>
        <w:t>5.8. К участию в аудите в сфере закупок могут привлекаться при необходимости государственные и муниципальные органы, учреждения, организации и их представители, аудиторские и специализированные организации, отдельные специалисты (далее - внешние эксперты).</w:t>
      </w:r>
    </w:p>
    <w:bookmarkEnd w:id="5"/>
    <w:p w:rsidR="003D4740" w:rsidRPr="003D4740" w:rsidRDefault="003D4740" w:rsidP="003D4740">
      <w:pPr>
        <w:ind w:firstLine="720"/>
        <w:jc w:val="both"/>
        <w:rPr>
          <w:rFonts w:ascii="Times New Roman" w:hAnsi="Times New Roman" w:cs="Times New Roman"/>
          <w:sz w:val="28"/>
          <w:szCs w:val="28"/>
        </w:rPr>
      </w:pPr>
      <w:r w:rsidRPr="003D4740">
        <w:rPr>
          <w:rFonts w:ascii="Times New Roman" w:hAnsi="Times New Roman" w:cs="Times New Roman"/>
          <w:sz w:val="28"/>
          <w:szCs w:val="28"/>
        </w:rPr>
        <w:t>Внешние эксперты могут привлекаться к участию в аудите в сфере закупок в случаях, когда для достижения целей мероприятия и получения ответов на поставленные вопросы необходимы специальные знания, навыки и опыт, которыми не владеют должностные лица органа аудита в сфере закупок.</w:t>
      </w:r>
    </w:p>
    <w:p w:rsidR="003D4740" w:rsidRPr="003D4740" w:rsidRDefault="003D4740" w:rsidP="003D4740">
      <w:pPr>
        <w:ind w:firstLine="720"/>
        <w:jc w:val="both"/>
        <w:rPr>
          <w:rFonts w:ascii="Times New Roman" w:hAnsi="Times New Roman" w:cs="Times New Roman"/>
          <w:sz w:val="28"/>
          <w:szCs w:val="28"/>
        </w:rPr>
      </w:pPr>
      <w:r w:rsidRPr="003D4740">
        <w:rPr>
          <w:rFonts w:ascii="Times New Roman" w:hAnsi="Times New Roman" w:cs="Times New Roman"/>
          <w:sz w:val="28"/>
          <w:szCs w:val="28"/>
        </w:rPr>
        <w:t>Привлечение внешних экспертов осуществляется посредством: выполнения внешним экспертом конкретного вида и определенного объема работ, услуг на основе заключенного с ним контракта или договора возмездного оказания услуг.</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 xml:space="preserve">  При этом должностные лица органа аудита в сфере закупок должны </w:t>
      </w:r>
      <w:r w:rsidRPr="003D4740">
        <w:rPr>
          <w:rFonts w:ascii="Times New Roman" w:hAnsi="Times New Roman" w:cs="Times New Roman"/>
          <w:sz w:val="28"/>
          <w:szCs w:val="28"/>
        </w:rPr>
        <w:lastRenderedPageBreak/>
        <w:t>учитывать следующие ограничения в случае принятия решения о привлечение внешних экспертов, которые не могут быть допущены к проведения экспертизы:</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1) физические лица:</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а)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б) имеющие имущественные интересы в заключении контракта, в отношении которого проводится экспертиза;</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3D4740" w:rsidRPr="003D4740" w:rsidRDefault="003D4740" w:rsidP="003D4740">
      <w:pPr>
        <w:pStyle w:val="ConsPlusNormal"/>
        <w:ind w:firstLine="540"/>
        <w:jc w:val="both"/>
        <w:rPr>
          <w:rFonts w:ascii="Times New Roman" w:hAnsi="Times New Roman" w:cs="Times New Roman"/>
          <w:sz w:val="28"/>
          <w:szCs w:val="28"/>
        </w:rPr>
      </w:pPr>
      <w:bookmarkStart w:id="6" w:name="Par641"/>
      <w:bookmarkEnd w:id="6"/>
      <w:r w:rsidRPr="003D4740">
        <w:rPr>
          <w:rFonts w:ascii="Times New Roman" w:hAnsi="Times New Roman" w:cs="Times New Roman"/>
          <w:sz w:val="28"/>
          <w:szCs w:val="28"/>
        </w:rPr>
        <w:t>В случае выявления в составе внешних экспертов указанных лиц,  должностные лица органа аудита в сфере закупок должны принять незамедлительные меры, направленные на привлечение для проведения экспертизы иного внешнего эксперта.</w:t>
      </w:r>
    </w:p>
    <w:p w:rsidR="003D4740" w:rsidRPr="003D4740" w:rsidRDefault="003D4740" w:rsidP="003D4740">
      <w:pPr>
        <w:pStyle w:val="ConsPlusNormal"/>
        <w:ind w:firstLine="540"/>
        <w:jc w:val="both"/>
        <w:rPr>
          <w:rFonts w:ascii="Times New Roman" w:hAnsi="Times New Roman" w:cs="Times New Roman"/>
          <w:sz w:val="28"/>
          <w:szCs w:val="28"/>
        </w:rPr>
      </w:pPr>
      <w:bookmarkStart w:id="7" w:name="sub_7"/>
      <w:r w:rsidRPr="003D4740">
        <w:rPr>
          <w:rFonts w:ascii="Times New Roman" w:hAnsi="Times New Roman" w:cs="Times New Roman"/>
          <w:sz w:val="28"/>
          <w:szCs w:val="28"/>
        </w:rPr>
        <w:t xml:space="preserve"> Для проведения экспертизы внешние эксперты имеют право запрашивать у заказчика, поставщика (подрядчика, исполнителя) дополнительные материалы, относящиеся к предмету экспертизы.</w:t>
      </w:r>
    </w:p>
    <w:p w:rsidR="003D4740" w:rsidRPr="003D4740" w:rsidRDefault="003D4740" w:rsidP="003D4740">
      <w:pPr>
        <w:pStyle w:val="ConsPlusNormal"/>
        <w:ind w:firstLine="540"/>
        <w:jc w:val="both"/>
        <w:rPr>
          <w:rFonts w:ascii="Times New Roman" w:hAnsi="Times New Roman" w:cs="Times New Roman"/>
          <w:sz w:val="28"/>
          <w:szCs w:val="28"/>
        </w:rPr>
      </w:pPr>
      <w:r w:rsidRPr="003D4740">
        <w:rPr>
          <w:rFonts w:ascii="Times New Roman" w:hAnsi="Times New Roman" w:cs="Times New Roman"/>
          <w:sz w:val="28"/>
          <w:szCs w:val="28"/>
        </w:rPr>
        <w:t>За предоставление недостоверных результатов экспертизы, заключения или заведомо ложного заключения, внешние эксперты несут ответственность в соответствии с законодательством Российской Федерации.</w:t>
      </w:r>
    </w:p>
    <w:p w:rsidR="003D4740" w:rsidRPr="003D4740" w:rsidRDefault="003D4740" w:rsidP="003D4740">
      <w:pPr>
        <w:pStyle w:val="1"/>
        <w:spacing w:before="0" w:after="0"/>
        <w:ind w:firstLine="567"/>
        <w:rPr>
          <w:rFonts w:ascii="Times New Roman" w:hAnsi="Times New Roman" w:cs="Times New Roman"/>
          <w:b w:val="0"/>
          <w:sz w:val="28"/>
          <w:szCs w:val="28"/>
        </w:rPr>
      </w:pPr>
      <w:r w:rsidRPr="003D4740">
        <w:rPr>
          <w:rFonts w:ascii="Times New Roman" w:hAnsi="Times New Roman" w:cs="Times New Roman"/>
          <w:b w:val="0"/>
          <w:sz w:val="28"/>
          <w:szCs w:val="28"/>
        </w:rPr>
        <w:t>5.9. Подготовка и оформление результатов аудита в сфере закупок.</w:t>
      </w:r>
    </w:p>
    <w:p w:rsidR="003D4740" w:rsidRPr="003D4740" w:rsidRDefault="003D4740" w:rsidP="003D4740">
      <w:pPr>
        <w:ind w:firstLine="567"/>
        <w:jc w:val="both"/>
        <w:rPr>
          <w:rFonts w:ascii="Times New Roman" w:hAnsi="Times New Roman" w:cs="Times New Roman"/>
          <w:sz w:val="28"/>
          <w:szCs w:val="28"/>
        </w:rPr>
      </w:pPr>
      <w:bookmarkStart w:id="8" w:name="sub_71"/>
      <w:bookmarkEnd w:id="7"/>
      <w:r w:rsidRPr="003D4740">
        <w:rPr>
          <w:rFonts w:ascii="Times New Roman" w:hAnsi="Times New Roman" w:cs="Times New Roman"/>
          <w:sz w:val="28"/>
          <w:szCs w:val="28"/>
        </w:rPr>
        <w:t xml:space="preserve">5.9.1. Выводы. </w:t>
      </w:r>
      <w:bookmarkStart w:id="9" w:name="sub_7101"/>
      <w:bookmarkEnd w:id="8"/>
      <w:r w:rsidRPr="003D4740">
        <w:rPr>
          <w:rFonts w:ascii="Times New Roman" w:hAnsi="Times New Roman" w:cs="Times New Roman"/>
          <w:sz w:val="28"/>
          <w:szCs w:val="28"/>
        </w:rPr>
        <w:t xml:space="preserve">Подготовку выводов аудита закупок необходимо начинать с всестороннего анализа и оценки сравнения собранных фактических данных и информации (доказательств), которые зафиксированы в составленных в ходе аудита актах,  отчётах, заключениях и рабочих </w:t>
      </w:r>
      <w:r w:rsidRPr="003D4740">
        <w:rPr>
          <w:rFonts w:ascii="Times New Roman" w:hAnsi="Times New Roman" w:cs="Times New Roman"/>
          <w:sz w:val="28"/>
          <w:szCs w:val="28"/>
        </w:rPr>
        <w:lastRenderedPageBreak/>
        <w:t xml:space="preserve">документах, с установленными критериями оценки результатов закупок, достижения целей осуществления закупок. </w:t>
      </w:r>
    </w:p>
    <w:p w:rsidR="003D4740" w:rsidRPr="003D4740" w:rsidRDefault="003D4740" w:rsidP="003D4740">
      <w:pPr>
        <w:autoSpaceDE w:val="0"/>
        <w:autoSpaceDN w:val="0"/>
        <w:adjustRightInd w:val="0"/>
        <w:ind w:firstLine="540"/>
        <w:jc w:val="both"/>
        <w:rPr>
          <w:rFonts w:ascii="Times New Roman" w:hAnsi="Times New Roman" w:cs="Times New Roman"/>
          <w:sz w:val="28"/>
          <w:szCs w:val="28"/>
        </w:rPr>
      </w:pPr>
      <w:r w:rsidRPr="003D4740">
        <w:rPr>
          <w:rFonts w:ascii="Times New Roman" w:hAnsi="Times New Roman" w:cs="Times New Roman"/>
          <w:sz w:val="28"/>
          <w:szCs w:val="28"/>
        </w:rPr>
        <w:t xml:space="preserve">По итогам этого сравнения, должностными лицами органа аудита в сфере закупок готовятся выводы, которые должны указывать, на законность, целесообразность, обоснованность, своевременность, эффективность и результативность расходов на закупки по планируемым к заключению, заключенным и исполненным контрактам, установленным критериям аудита в сфере закупок. </w:t>
      </w:r>
    </w:p>
    <w:p w:rsidR="003D4740" w:rsidRPr="003D4740" w:rsidRDefault="003D4740" w:rsidP="003D4740">
      <w:pPr>
        <w:ind w:firstLine="567"/>
        <w:jc w:val="both"/>
        <w:rPr>
          <w:rFonts w:ascii="Times New Roman" w:hAnsi="Times New Roman" w:cs="Times New Roman"/>
          <w:sz w:val="28"/>
          <w:szCs w:val="28"/>
        </w:rPr>
      </w:pPr>
      <w:r w:rsidRPr="003D4740">
        <w:rPr>
          <w:rFonts w:ascii="Times New Roman" w:hAnsi="Times New Roman" w:cs="Times New Roman"/>
          <w:sz w:val="28"/>
          <w:szCs w:val="28"/>
        </w:rPr>
        <w:t xml:space="preserve">При этом, установленные критерии аудита в сфере закупок должны быть объективными, четкими, сравнимыми, достаточными и  позволяющими сделать всесторонние выводы о результатах закупок,  достижению целей осуществления закупок определенных в соответствии со </w:t>
      </w:r>
      <w:hyperlink r:id="rId20" w:history="1">
        <w:r w:rsidRPr="003D4740">
          <w:rPr>
            <w:rFonts w:ascii="Times New Roman" w:hAnsi="Times New Roman" w:cs="Times New Roman"/>
            <w:sz w:val="28"/>
            <w:szCs w:val="28"/>
          </w:rPr>
          <w:t>статьей 13</w:t>
        </w:r>
      </w:hyperlink>
      <w:r w:rsidRPr="003D4740">
        <w:rPr>
          <w:rFonts w:ascii="Times New Roman" w:hAnsi="Times New Roman" w:cs="Times New Roman"/>
          <w:sz w:val="28"/>
          <w:szCs w:val="28"/>
        </w:rPr>
        <w:t xml:space="preserve"> Федерального закона от 05.04.2013 г. № 44-ФЗ.</w:t>
      </w:r>
    </w:p>
    <w:bookmarkEnd w:id="9"/>
    <w:p w:rsidR="003D4740" w:rsidRPr="003D4740" w:rsidRDefault="003D4740" w:rsidP="003D4740">
      <w:pPr>
        <w:ind w:firstLine="567"/>
        <w:jc w:val="both"/>
        <w:rPr>
          <w:rFonts w:ascii="Times New Roman" w:hAnsi="Times New Roman" w:cs="Times New Roman"/>
          <w:sz w:val="28"/>
          <w:szCs w:val="28"/>
        </w:rPr>
      </w:pPr>
      <w:r w:rsidRPr="003D4740">
        <w:rPr>
          <w:rFonts w:ascii="Times New Roman" w:hAnsi="Times New Roman" w:cs="Times New Roman"/>
          <w:sz w:val="28"/>
          <w:szCs w:val="28"/>
        </w:rPr>
        <w:t xml:space="preserve">Если реальные результаты закупок по планируемым к заключению, заключённым и исполненным контрактам, соответствуют установленным критериям аудита в сфере закупок, то это означает достижение объектом аудита целей,  определенных в соответствии со </w:t>
      </w:r>
      <w:hyperlink r:id="rId21" w:history="1">
        <w:r w:rsidRPr="003D4740">
          <w:rPr>
            <w:rFonts w:ascii="Times New Roman" w:hAnsi="Times New Roman" w:cs="Times New Roman"/>
            <w:sz w:val="28"/>
            <w:szCs w:val="28"/>
          </w:rPr>
          <w:t>статьей 13</w:t>
        </w:r>
      </w:hyperlink>
      <w:r w:rsidRPr="003D4740">
        <w:rPr>
          <w:rFonts w:ascii="Times New Roman" w:hAnsi="Times New Roman" w:cs="Times New Roman"/>
          <w:sz w:val="28"/>
          <w:szCs w:val="28"/>
        </w:rPr>
        <w:t xml:space="preserve"> Федерального закона от 05.04.2013 г. №44-ФЗ. </w:t>
      </w:r>
    </w:p>
    <w:p w:rsidR="003D4740" w:rsidRPr="003D4740" w:rsidRDefault="003D4740" w:rsidP="003D4740">
      <w:pPr>
        <w:autoSpaceDE w:val="0"/>
        <w:autoSpaceDN w:val="0"/>
        <w:adjustRightInd w:val="0"/>
        <w:ind w:firstLine="540"/>
        <w:jc w:val="both"/>
        <w:rPr>
          <w:rFonts w:ascii="Times New Roman" w:hAnsi="Times New Roman" w:cs="Times New Roman"/>
          <w:sz w:val="28"/>
          <w:szCs w:val="28"/>
        </w:rPr>
      </w:pPr>
      <w:r w:rsidRPr="003D4740">
        <w:rPr>
          <w:rFonts w:ascii="Times New Roman" w:hAnsi="Times New Roman" w:cs="Times New Roman"/>
          <w:sz w:val="28"/>
          <w:szCs w:val="28"/>
        </w:rPr>
        <w:t xml:space="preserve">Их не достижение свидетельствует, в том числе, о наличии причин отклонений, нарушений и недостатков в сфере закупок объекта аудита. В случае выявления отклонений, недостатков и нарушений, в заключении должны содержаться конкретные факты, свидетельствующие о не достижении целей осуществления закупок, определенных в соответствии со </w:t>
      </w:r>
      <w:hyperlink r:id="rId22" w:history="1">
        <w:r w:rsidRPr="003D4740">
          <w:rPr>
            <w:rFonts w:ascii="Times New Roman" w:hAnsi="Times New Roman" w:cs="Times New Roman"/>
            <w:sz w:val="28"/>
            <w:szCs w:val="28"/>
          </w:rPr>
          <w:t>статьей 13</w:t>
        </w:r>
      </w:hyperlink>
      <w:r w:rsidRPr="003D4740">
        <w:rPr>
          <w:rFonts w:ascii="Times New Roman" w:hAnsi="Times New Roman" w:cs="Times New Roman"/>
          <w:sz w:val="28"/>
          <w:szCs w:val="28"/>
        </w:rPr>
        <w:t xml:space="preserve"> Федерального закона от 05.04.2013 г. № 44-ФЗ.</w:t>
      </w:r>
    </w:p>
    <w:p w:rsidR="003D4740" w:rsidRPr="003D4740" w:rsidRDefault="003D4740" w:rsidP="003D4740">
      <w:pPr>
        <w:ind w:firstLine="720"/>
        <w:jc w:val="both"/>
        <w:rPr>
          <w:rFonts w:ascii="Times New Roman" w:hAnsi="Times New Roman" w:cs="Times New Roman"/>
          <w:sz w:val="28"/>
          <w:szCs w:val="28"/>
        </w:rPr>
      </w:pPr>
      <w:bookmarkStart w:id="10" w:name="sub_7102"/>
      <w:r w:rsidRPr="003D4740">
        <w:rPr>
          <w:rFonts w:ascii="Times New Roman" w:hAnsi="Times New Roman" w:cs="Times New Roman"/>
          <w:sz w:val="28"/>
          <w:szCs w:val="28"/>
        </w:rPr>
        <w:t>При проведении сравнительного анализа и подготовке заключения по его результатам следует исходить только из полученных и собранных фактических данных, служащих надежными доказательствами. На основе анализа результатов закупок формулируются соответствующие выводы по каждой цели аудита в сфере закупок, которые должны:</w:t>
      </w:r>
    </w:p>
    <w:bookmarkEnd w:id="10"/>
    <w:p w:rsidR="003D4740" w:rsidRPr="003D4740" w:rsidRDefault="003D4740" w:rsidP="003D4740">
      <w:pPr>
        <w:pStyle w:val="a5"/>
        <w:numPr>
          <w:ilvl w:val="0"/>
          <w:numId w:val="3"/>
        </w:numPr>
        <w:tabs>
          <w:tab w:val="left" w:pos="993"/>
        </w:tabs>
        <w:spacing w:after="0" w:line="240" w:lineRule="auto"/>
        <w:ind w:left="0" w:firstLine="567"/>
        <w:jc w:val="both"/>
        <w:rPr>
          <w:rFonts w:ascii="Times New Roman" w:hAnsi="Times New Roman"/>
          <w:sz w:val="28"/>
          <w:szCs w:val="28"/>
        </w:rPr>
      </w:pPr>
      <w:r w:rsidRPr="003D4740">
        <w:rPr>
          <w:rFonts w:ascii="Times New Roman" w:hAnsi="Times New Roman"/>
          <w:sz w:val="28"/>
          <w:szCs w:val="28"/>
        </w:rPr>
        <w:t>содержать характеристику и значимость выявленных отклонений, фактических результатов закупок объекта аудита от критериев аудита в сфере закупок, установленных в программе проведения аудита;</w:t>
      </w:r>
    </w:p>
    <w:p w:rsidR="003D4740" w:rsidRPr="003D4740" w:rsidRDefault="003D4740" w:rsidP="003D4740">
      <w:pPr>
        <w:pStyle w:val="a5"/>
        <w:numPr>
          <w:ilvl w:val="0"/>
          <w:numId w:val="3"/>
        </w:numPr>
        <w:tabs>
          <w:tab w:val="left" w:pos="993"/>
        </w:tabs>
        <w:autoSpaceDE w:val="0"/>
        <w:autoSpaceDN w:val="0"/>
        <w:adjustRightInd w:val="0"/>
        <w:spacing w:after="0" w:line="240" w:lineRule="auto"/>
        <w:ind w:left="0" w:firstLine="540"/>
        <w:jc w:val="both"/>
        <w:rPr>
          <w:rFonts w:ascii="Times New Roman" w:hAnsi="Times New Roman"/>
          <w:sz w:val="28"/>
          <w:szCs w:val="28"/>
        </w:rPr>
      </w:pPr>
      <w:r w:rsidRPr="003D4740">
        <w:rPr>
          <w:rFonts w:ascii="Times New Roman" w:hAnsi="Times New Roman"/>
          <w:sz w:val="28"/>
          <w:szCs w:val="28"/>
        </w:rPr>
        <w:t xml:space="preserve">определять причины выявленных недостатков и нарушений, которые привели к не достижению целей осуществления закупок, определенных в соответствии со </w:t>
      </w:r>
      <w:hyperlink r:id="rId23" w:history="1">
        <w:r w:rsidRPr="003D4740">
          <w:rPr>
            <w:rFonts w:ascii="Times New Roman" w:hAnsi="Times New Roman"/>
            <w:sz w:val="28"/>
            <w:szCs w:val="28"/>
          </w:rPr>
          <w:t>статьей 13</w:t>
        </w:r>
      </w:hyperlink>
      <w:r w:rsidRPr="003D4740">
        <w:rPr>
          <w:rFonts w:ascii="Times New Roman" w:hAnsi="Times New Roman"/>
          <w:sz w:val="28"/>
          <w:szCs w:val="28"/>
        </w:rPr>
        <w:t xml:space="preserve"> Федерального закона от 05.04.2013 г. № 44-ФЗ, и </w:t>
      </w:r>
      <w:r w:rsidRPr="003D4740">
        <w:rPr>
          <w:rFonts w:ascii="Times New Roman" w:hAnsi="Times New Roman"/>
          <w:sz w:val="28"/>
          <w:szCs w:val="28"/>
        </w:rPr>
        <w:lastRenderedPageBreak/>
        <w:t>последствия, которые эти недостатки и (или) нарушения влекут или могут повлечь за собой;</w:t>
      </w:r>
    </w:p>
    <w:p w:rsidR="003D4740" w:rsidRPr="003D4740" w:rsidRDefault="003D4740" w:rsidP="003D4740">
      <w:pPr>
        <w:pStyle w:val="a5"/>
        <w:numPr>
          <w:ilvl w:val="0"/>
          <w:numId w:val="3"/>
        </w:numPr>
        <w:tabs>
          <w:tab w:val="left" w:pos="993"/>
        </w:tabs>
        <w:autoSpaceDE w:val="0"/>
        <w:autoSpaceDN w:val="0"/>
        <w:adjustRightInd w:val="0"/>
        <w:spacing w:after="0" w:line="240" w:lineRule="auto"/>
        <w:ind w:left="0" w:firstLine="539"/>
        <w:jc w:val="both"/>
        <w:rPr>
          <w:rFonts w:ascii="Times New Roman" w:hAnsi="Times New Roman"/>
          <w:sz w:val="28"/>
          <w:szCs w:val="28"/>
        </w:rPr>
      </w:pPr>
      <w:r w:rsidRPr="003D4740">
        <w:rPr>
          <w:rFonts w:ascii="Times New Roman" w:hAnsi="Times New Roman"/>
          <w:sz w:val="28"/>
          <w:szCs w:val="28"/>
        </w:rPr>
        <w:t>указывать ответственных должностных лиц, заказчиков которые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иными нормативными правовыми актами в сфере закупок товаров, работ, услуг.</w:t>
      </w:r>
    </w:p>
    <w:p w:rsidR="003D4740" w:rsidRPr="003D4740" w:rsidRDefault="003D4740" w:rsidP="003D4740">
      <w:pPr>
        <w:autoSpaceDE w:val="0"/>
        <w:autoSpaceDN w:val="0"/>
        <w:adjustRightInd w:val="0"/>
        <w:ind w:firstLine="539"/>
        <w:jc w:val="both"/>
        <w:rPr>
          <w:rFonts w:ascii="Times New Roman" w:hAnsi="Times New Roman" w:cs="Times New Roman"/>
          <w:sz w:val="28"/>
          <w:szCs w:val="28"/>
        </w:rPr>
      </w:pPr>
      <w:bookmarkStart w:id="11" w:name="sub_72"/>
      <w:r w:rsidRPr="003D4740">
        <w:rPr>
          <w:rFonts w:ascii="Times New Roman" w:hAnsi="Times New Roman" w:cs="Times New Roman"/>
          <w:sz w:val="28"/>
          <w:szCs w:val="28"/>
        </w:rPr>
        <w:t xml:space="preserve">5.9.2. Предложения. </w:t>
      </w:r>
      <w:bookmarkStart w:id="12" w:name="sub_7201"/>
      <w:bookmarkEnd w:id="11"/>
      <w:r w:rsidRPr="003D4740">
        <w:rPr>
          <w:rFonts w:ascii="Times New Roman" w:hAnsi="Times New Roman" w:cs="Times New Roman"/>
          <w:sz w:val="28"/>
          <w:szCs w:val="28"/>
        </w:rPr>
        <w:t xml:space="preserve">Подготовка предложений является завершающей процедурой формирования результатов аудита в сфере закупок. В случае, если в ходе аудита выявлены отклонения, недостатки,  нарушения, а сделанные выводы указывают на возможность совершенствование контрактной системы, должностные лица органа аудита в сфере закупок с учётом положений статьи 268.1. Бюджетного кодекса Российской Федерации, статьи 16 Федерального </w:t>
      </w:r>
      <w:hyperlink r:id="rId24" w:history="1">
        <w:r w:rsidRPr="003D4740">
          <w:rPr>
            <w:rFonts w:ascii="Times New Roman" w:hAnsi="Times New Roman" w:cs="Times New Roman"/>
            <w:sz w:val="28"/>
            <w:szCs w:val="28"/>
          </w:rPr>
          <w:t>закон</w:t>
        </w:r>
      </w:hyperlink>
      <w:r w:rsidRPr="003D4740">
        <w:rPr>
          <w:rFonts w:ascii="Times New Roman" w:hAnsi="Times New Roman" w:cs="Times New Roman"/>
          <w:sz w:val="28"/>
          <w:szCs w:val="28"/>
        </w:rPr>
        <w:t>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подготавливают соответствующие предложения для принятия мер по устранению отклонений, недостатков и нарушений которые включаются в заключение о результатах а</w:t>
      </w:r>
      <w:r w:rsidRPr="003D4740">
        <w:rPr>
          <w:rFonts w:ascii="Times New Roman" w:hAnsi="Times New Roman" w:cs="Times New Roman"/>
          <w:bCs/>
          <w:sz w:val="28"/>
          <w:szCs w:val="28"/>
        </w:rPr>
        <w:t>удита в сфере закупок товаров, работ, услуг</w:t>
      </w:r>
      <w:r w:rsidRPr="003D4740">
        <w:rPr>
          <w:rFonts w:ascii="Times New Roman" w:hAnsi="Times New Roman" w:cs="Times New Roman"/>
          <w:sz w:val="28"/>
          <w:szCs w:val="28"/>
        </w:rPr>
        <w:t>.</w:t>
      </w:r>
    </w:p>
    <w:bookmarkEnd w:id="12"/>
    <w:p w:rsidR="003D4740" w:rsidRPr="003D4740" w:rsidRDefault="003D4740" w:rsidP="003D4740">
      <w:pPr>
        <w:autoSpaceDE w:val="0"/>
        <w:autoSpaceDN w:val="0"/>
        <w:adjustRightInd w:val="0"/>
        <w:ind w:firstLine="539"/>
        <w:jc w:val="both"/>
        <w:rPr>
          <w:rFonts w:ascii="Times New Roman" w:hAnsi="Times New Roman" w:cs="Times New Roman"/>
          <w:sz w:val="28"/>
          <w:szCs w:val="28"/>
        </w:rPr>
      </w:pPr>
      <w:r w:rsidRPr="003D4740">
        <w:rPr>
          <w:rFonts w:ascii="Times New Roman" w:hAnsi="Times New Roman" w:cs="Times New Roman"/>
          <w:sz w:val="28"/>
          <w:szCs w:val="28"/>
        </w:rPr>
        <w:t>Если результаты аудита в сфере закупок объекта аудита соответствуют установленным критериям и могут быть признаны вполне удовлетворительными, и имеются возможности повышения эффективности, результативности осуществления закупок товаров, работ, услуг объекта аудита.  Должностным лицам органа аудита в сфере закупок необходимо, основываясь на выводах, сделанных по результатам аудита в сфере закупок, находить возможности и разрабатывать соответствующие предложения по совершенствованию деятельности объекта аудита в сфере закупок контрактной системы в целях более высокого повышения эффективности, результативности осуществления закупок товаров, работ, услуг объекта аудита.</w:t>
      </w:r>
    </w:p>
    <w:p w:rsidR="003D4740" w:rsidRPr="003D4740" w:rsidRDefault="003D4740" w:rsidP="003D4740">
      <w:pPr>
        <w:ind w:firstLine="720"/>
        <w:jc w:val="both"/>
        <w:rPr>
          <w:rFonts w:ascii="Times New Roman" w:hAnsi="Times New Roman" w:cs="Times New Roman"/>
          <w:sz w:val="28"/>
          <w:szCs w:val="28"/>
        </w:rPr>
      </w:pPr>
      <w:bookmarkStart w:id="13" w:name="sub_7202"/>
      <w:r w:rsidRPr="003D4740">
        <w:rPr>
          <w:rFonts w:ascii="Times New Roman" w:hAnsi="Times New Roman" w:cs="Times New Roman"/>
          <w:sz w:val="28"/>
          <w:szCs w:val="28"/>
        </w:rPr>
        <w:t xml:space="preserve"> Содержание предложений должно соответствовать поставленным целям аудита в сфере закупок и основываться на выводах, сделанных по результатам аудита. Предложения необходимо формулировать таким образом, чтобы они были:</w:t>
      </w:r>
    </w:p>
    <w:bookmarkEnd w:id="13"/>
    <w:p w:rsidR="003D4740" w:rsidRPr="003D4740" w:rsidRDefault="003D4740" w:rsidP="003D4740">
      <w:pPr>
        <w:pStyle w:val="a5"/>
        <w:numPr>
          <w:ilvl w:val="0"/>
          <w:numId w:val="4"/>
        </w:numPr>
        <w:tabs>
          <w:tab w:val="left" w:pos="851"/>
        </w:tabs>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направлены на устранение причин существования выявленного недостатка, нарушений или проблем отклонения;</w:t>
      </w:r>
    </w:p>
    <w:p w:rsidR="003D4740" w:rsidRPr="003D4740" w:rsidRDefault="003D4740" w:rsidP="003D4740">
      <w:pPr>
        <w:pStyle w:val="a5"/>
        <w:numPr>
          <w:ilvl w:val="0"/>
          <w:numId w:val="4"/>
        </w:numPr>
        <w:tabs>
          <w:tab w:val="left" w:pos="851"/>
        </w:tabs>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обращены в адрес объектов аудита, должностных лиц, в компетенцию и полномочия которых входит их выполнение;</w:t>
      </w:r>
    </w:p>
    <w:p w:rsidR="003D4740" w:rsidRPr="003D4740" w:rsidRDefault="003D4740" w:rsidP="003D4740">
      <w:pPr>
        <w:pStyle w:val="a5"/>
        <w:numPr>
          <w:ilvl w:val="0"/>
          <w:numId w:val="4"/>
        </w:numPr>
        <w:tabs>
          <w:tab w:val="left" w:pos="851"/>
        </w:tabs>
        <w:spacing w:after="0" w:line="240" w:lineRule="auto"/>
        <w:ind w:left="0" w:firstLine="567"/>
        <w:jc w:val="both"/>
        <w:rPr>
          <w:rFonts w:ascii="Times New Roman" w:hAnsi="Times New Roman"/>
          <w:sz w:val="28"/>
          <w:szCs w:val="28"/>
        </w:rPr>
      </w:pPr>
      <w:r w:rsidRPr="003D4740">
        <w:rPr>
          <w:rFonts w:ascii="Times New Roman" w:hAnsi="Times New Roman"/>
          <w:sz w:val="28"/>
          <w:szCs w:val="28"/>
        </w:rPr>
        <w:lastRenderedPageBreak/>
        <w:t>ориентированы на принятие объектами аудита конкретных мер по устранению выявленных недостатков, нарушений и устранения причин отклонений;</w:t>
      </w:r>
    </w:p>
    <w:p w:rsidR="003D4740" w:rsidRPr="003D4740" w:rsidRDefault="003D4740" w:rsidP="003D4740">
      <w:pPr>
        <w:pStyle w:val="a5"/>
        <w:numPr>
          <w:ilvl w:val="0"/>
          <w:numId w:val="4"/>
        </w:numPr>
        <w:tabs>
          <w:tab w:val="left" w:pos="851"/>
        </w:tabs>
        <w:spacing w:after="0" w:line="240" w:lineRule="auto"/>
        <w:ind w:left="0" w:firstLine="567"/>
        <w:jc w:val="both"/>
        <w:rPr>
          <w:rFonts w:ascii="Times New Roman" w:hAnsi="Times New Roman"/>
          <w:sz w:val="28"/>
          <w:szCs w:val="28"/>
        </w:rPr>
      </w:pPr>
      <w:r w:rsidRPr="003D4740">
        <w:rPr>
          <w:rFonts w:ascii="Times New Roman" w:hAnsi="Times New Roman"/>
          <w:sz w:val="28"/>
          <w:szCs w:val="28"/>
        </w:rPr>
        <w:t>экономически эффективными, то есть расходы, связанные с их выполнением, не должны превышать получаемую выгоду, направленную для обеспечения муниципальных нужд;</w:t>
      </w:r>
    </w:p>
    <w:p w:rsidR="003D4740" w:rsidRPr="003D4740" w:rsidRDefault="003D4740" w:rsidP="003D4740">
      <w:pPr>
        <w:pStyle w:val="a5"/>
        <w:numPr>
          <w:ilvl w:val="0"/>
          <w:numId w:val="4"/>
        </w:numPr>
        <w:tabs>
          <w:tab w:val="left" w:pos="851"/>
        </w:tabs>
        <w:spacing w:after="0" w:line="240" w:lineRule="auto"/>
        <w:ind w:left="0" w:firstLine="567"/>
        <w:jc w:val="both"/>
        <w:rPr>
          <w:rFonts w:ascii="Times New Roman" w:hAnsi="Times New Roman"/>
          <w:sz w:val="28"/>
          <w:szCs w:val="28"/>
        </w:rPr>
      </w:pPr>
      <w:r w:rsidRPr="003D4740">
        <w:rPr>
          <w:rFonts w:ascii="Times New Roman" w:hAnsi="Times New Roman"/>
          <w:sz w:val="28"/>
          <w:szCs w:val="28"/>
        </w:rPr>
        <w:t>направлены на получение результатов от их внедрения, которые можно оценить или измерить;</w:t>
      </w:r>
    </w:p>
    <w:p w:rsidR="003D4740" w:rsidRPr="003D4740" w:rsidRDefault="003D4740" w:rsidP="003D4740">
      <w:pPr>
        <w:pStyle w:val="a5"/>
        <w:numPr>
          <w:ilvl w:val="0"/>
          <w:numId w:val="4"/>
        </w:numPr>
        <w:tabs>
          <w:tab w:val="left" w:pos="851"/>
        </w:tabs>
        <w:spacing w:after="0" w:line="240" w:lineRule="auto"/>
        <w:ind w:left="0" w:firstLine="567"/>
        <w:jc w:val="both"/>
        <w:rPr>
          <w:rFonts w:ascii="Times New Roman" w:hAnsi="Times New Roman"/>
          <w:sz w:val="28"/>
          <w:szCs w:val="28"/>
        </w:rPr>
      </w:pPr>
      <w:r w:rsidRPr="003D4740">
        <w:rPr>
          <w:rFonts w:ascii="Times New Roman" w:hAnsi="Times New Roman"/>
          <w:sz w:val="28"/>
          <w:szCs w:val="28"/>
        </w:rPr>
        <w:t>четкими и простыми по форме.</w:t>
      </w:r>
    </w:p>
    <w:p w:rsidR="003D4740" w:rsidRPr="003D4740" w:rsidRDefault="003D4740" w:rsidP="003D4740">
      <w:pPr>
        <w:ind w:firstLine="567"/>
        <w:jc w:val="both"/>
        <w:rPr>
          <w:rFonts w:ascii="Times New Roman" w:hAnsi="Times New Roman" w:cs="Times New Roman"/>
          <w:sz w:val="28"/>
          <w:szCs w:val="28"/>
        </w:rPr>
      </w:pPr>
      <w:bookmarkStart w:id="14" w:name="sub_7203"/>
      <w:r w:rsidRPr="003D4740">
        <w:rPr>
          <w:rFonts w:ascii="Times New Roman" w:hAnsi="Times New Roman" w:cs="Times New Roman"/>
          <w:sz w:val="28"/>
          <w:szCs w:val="28"/>
        </w:rPr>
        <w:t xml:space="preserve">Формулировки предложений должны быть достаточно конкретными, но без излишней детализации. В предложениях, необходимо, излагать конкретные вопросы, которым объекты аудита должны уделить внимание и рассмотреть для принятия соответствующих решений. </w:t>
      </w:r>
    </w:p>
    <w:p w:rsidR="003D4740" w:rsidRPr="003D4740" w:rsidRDefault="003D4740" w:rsidP="003D4740">
      <w:pPr>
        <w:ind w:firstLine="720"/>
        <w:jc w:val="both"/>
        <w:rPr>
          <w:rFonts w:ascii="Times New Roman" w:hAnsi="Times New Roman" w:cs="Times New Roman"/>
          <w:sz w:val="28"/>
          <w:szCs w:val="28"/>
        </w:rPr>
      </w:pPr>
      <w:bookmarkStart w:id="15" w:name="sub_7204"/>
      <w:bookmarkEnd w:id="14"/>
      <w:r w:rsidRPr="003D4740">
        <w:rPr>
          <w:rFonts w:ascii="Times New Roman" w:hAnsi="Times New Roman" w:cs="Times New Roman"/>
          <w:sz w:val="28"/>
          <w:szCs w:val="28"/>
        </w:rPr>
        <w:t xml:space="preserve">Количество предложений определяется содержанием и масштабом аудита в сфере закупок конкретного объекта аудита. </w:t>
      </w:r>
    </w:p>
    <w:p w:rsidR="003D4740" w:rsidRPr="003D4740" w:rsidRDefault="003D4740" w:rsidP="003D4740">
      <w:pPr>
        <w:ind w:firstLine="720"/>
        <w:jc w:val="both"/>
        <w:rPr>
          <w:rFonts w:ascii="Times New Roman" w:hAnsi="Times New Roman" w:cs="Times New Roman"/>
          <w:sz w:val="28"/>
          <w:szCs w:val="28"/>
        </w:rPr>
      </w:pPr>
      <w:bookmarkStart w:id="16" w:name="sub_73"/>
      <w:bookmarkEnd w:id="15"/>
      <w:r w:rsidRPr="003D4740">
        <w:rPr>
          <w:rFonts w:ascii="Times New Roman" w:hAnsi="Times New Roman" w:cs="Times New Roman"/>
          <w:sz w:val="28"/>
          <w:szCs w:val="28"/>
        </w:rPr>
        <w:t xml:space="preserve">5.10. Заключение о результатах аудита в сфере закупок. </w:t>
      </w:r>
      <w:bookmarkStart w:id="17" w:name="sub_7301"/>
      <w:bookmarkEnd w:id="16"/>
      <w:r w:rsidRPr="003D4740">
        <w:rPr>
          <w:rFonts w:ascii="Times New Roman" w:hAnsi="Times New Roman" w:cs="Times New Roman"/>
          <w:sz w:val="28"/>
          <w:szCs w:val="28"/>
        </w:rPr>
        <w:t>Подготовка и оформление заключения о результатах аудита в сфере закупок является завершающей процедурой его проведения.</w:t>
      </w:r>
    </w:p>
    <w:bookmarkEnd w:id="17"/>
    <w:p w:rsidR="003D4740" w:rsidRPr="003D4740" w:rsidRDefault="003D4740" w:rsidP="003D4740">
      <w:pPr>
        <w:ind w:firstLine="720"/>
        <w:jc w:val="both"/>
        <w:rPr>
          <w:rFonts w:ascii="Times New Roman" w:hAnsi="Times New Roman" w:cs="Times New Roman"/>
          <w:sz w:val="28"/>
          <w:szCs w:val="28"/>
        </w:rPr>
      </w:pPr>
      <w:r w:rsidRPr="003D4740">
        <w:rPr>
          <w:rFonts w:ascii="Times New Roman" w:hAnsi="Times New Roman" w:cs="Times New Roman"/>
          <w:sz w:val="28"/>
          <w:szCs w:val="28"/>
        </w:rPr>
        <w:t xml:space="preserve">Для того, чтобы обеспечить надлежащее качество заключения о результатах аудита в сфере закупок, его подготовку необходимо осуществлять методом непрерывного составления. Перед началом проведения аудита необходимо подготовить общую схему заключения, основу которой могут составить результаты предварительного изучения предмета и объекта аудита, используемые методики, принципы, подходы и технические приёмы, а также программа проведения аудита в сфере закупок. По мере получения доказательств и их фиксирования в актах, отчётах, заключениях и рабочих документах проект заключения наполняется соответствующими материалами и к концу проведения аудита формируется предварительный проект заключения. </w:t>
      </w:r>
      <w:bookmarkStart w:id="18" w:name="sub_7302"/>
    </w:p>
    <w:p w:rsidR="003D4740" w:rsidRPr="003D4740" w:rsidRDefault="003D4740" w:rsidP="003D4740">
      <w:pPr>
        <w:ind w:firstLine="720"/>
        <w:jc w:val="both"/>
        <w:rPr>
          <w:rFonts w:ascii="Times New Roman" w:hAnsi="Times New Roman" w:cs="Times New Roman"/>
          <w:sz w:val="28"/>
          <w:szCs w:val="28"/>
        </w:rPr>
      </w:pPr>
      <w:r w:rsidRPr="003D4740">
        <w:rPr>
          <w:rFonts w:ascii="Times New Roman" w:hAnsi="Times New Roman" w:cs="Times New Roman"/>
          <w:sz w:val="28"/>
          <w:szCs w:val="28"/>
        </w:rPr>
        <w:t xml:space="preserve">Результаты  аудита должны излагаться в заключении в соответствии с поставленными целями и давать ответы на каждую из них на основе выводов, сделанных по итогам аудита в сфере закупок. В заключении следует приводить наиболее существенные факты, свидетельствующие о достижение или не достижение целей осуществления закупок, определенных в соответствии со </w:t>
      </w:r>
      <w:hyperlink r:id="rId25" w:history="1">
        <w:r w:rsidRPr="003D4740">
          <w:rPr>
            <w:rFonts w:ascii="Times New Roman" w:hAnsi="Times New Roman" w:cs="Times New Roman"/>
            <w:sz w:val="28"/>
            <w:szCs w:val="28"/>
          </w:rPr>
          <w:t>статьей 13</w:t>
        </w:r>
      </w:hyperlink>
      <w:r w:rsidRPr="003D4740">
        <w:rPr>
          <w:rFonts w:ascii="Times New Roman" w:hAnsi="Times New Roman" w:cs="Times New Roman"/>
          <w:sz w:val="28"/>
          <w:szCs w:val="28"/>
        </w:rPr>
        <w:t xml:space="preserve"> Федерального закона от 05.04.2013 г. № 44-ФЗ, а также указывать конкретные причины отклонений, недостатков, нарушений </w:t>
      </w:r>
      <w:r w:rsidRPr="003D4740">
        <w:rPr>
          <w:rFonts w:ascii="Times New Roman" w:hAnsi="Times New Roman" w:cs="Times New Roman"/>
          <w:sz w:val="28"/>
          <w:szCs w:val="28"/>
        </w:rPr>
        <w:lastRenderedPageBreak/>
        <w:t>обнаруженных или возможные последствия выявленных отклонений, недостатков, нарушений.</w:t>
      </w:r>
    </w:p>
    <w:p w:rsidR="003D4740" w:rsidRPr="003D4740" w:rsidRDefault="003D4740" w:rsidP="003D4740">
      <w:pPr>
        <w:autoSpaceDE w:val="0"/>
        <w:autoSpaceDN w:val="0"/>
        <w:adjustRightInd w:val="0"/>
        <w:ind w:firstLine="540"/>
        <w:jc w:val="both"/>
        <w:rPr>
          <w:rFonts w:ascii="Times New Roman" w:hAnsi="Times New Roman" w:cs="Times New Roman"/>
          <w:sz w:val="28"/>
          <w:szCs w:val="28"/>
        </w:rPr>
      </w:pPr>
      <w:bookmarkStart w:id="19" w:name="sub_7303"/>
      <w:bookmarkEnd w:id="18"/>
      <w:r w:rsidRPr="003D4740">
        <w:rPr>
          <w:rFonts w:ascii="Times New Roman" w:hAnsi="Times New Roman" w:cs="Times New Roman"/>
          <w:sz w:val="28"/>
          <w:szCs w:val="28"/>
        </w:rPr>
        <w:t>Для более объективной информации о результатах аудита в сфере закупок,  в заключение следует включать не только выявленные отклонения, недостатки и нарушения, но и заслуживающие внимания достижения в контрактной системе в сфере закупок товаров, работ, услуг деятельности объектов аудита, информация о которых могла бы быть использована другими объектами аудита для совершенствования их деятельности в целях повышения эффективности, результативности осуществления закупок товаров, работ, услуг  для обеспечения муниципальных нужд.</w:t>
      </w:r>
    </w:p>
    <w:bookmarkEnd w:id="19"/>
    <w:p w:rsidR="003D4740" w:rsidRPr="003D4740" w:rsidRDefault="003D4740" w:rsidP="003D4740">
      <w:pPr>
        <w:ind w:firstLine="720"/>
        <w:jc w:val="both"/>
        <w:rPr>
          <w:rFonts w:ascii="Times New Roman" w:hAnsi="Times New Roman" w:cs="Times New Roman"/>
          <w:sz w:val="28"/>
          <w:szCs w:val="28"/>
        </w:rPr>
      </w:pPr>
      <w:r w:rsidRPr="003D4740">
        <w:rPr>
          <w:rFonts w:ascii="Times New Roman" w:hAnsi="Times New Roman" w:cs="Times New Roman"/>
          <w:sz w:val="28"/>
          <w:szCs w:val="28"/>
        </w:rPr>
        <w:t>Одновременно при необходимости с проектом заключения подготавливаются проекты соответствующих информационных писем содержащих основные выводы по результатам аудита в сфере закупок и предложения по совершенствованию контрактной системы в адрес государственных органов, муниципальных органов, организаций и учреждений, заинтересованных в результатах аудита в сфере закупок муниципального образования « Селенгинский район».</w:t>
      </w:r>
    </w:p>
    <w:p w:rsidR="003D4740" w:rsidRPr="003D4740" w:rsidRDefault="003D4740" w:rsidP="003D4740">
      <w:pPr>
        <w:rPr>
          <w:rFonts w:ascii="Times New Roman" w:hAnsi="Times New Roman" w:cs="Times New Roman"/>
          <w:sz w:val="28"/>
          <w:szCs w:val="28"/>
        </w:rPr>
      </w:pPr>
    </w:p>
    <w:p w:rsidR="003D4740" w:rsidRPr="003D4740" w:rsidRDefault="003D4740" w:rsidP="003D4740">
      <w:pPr>
        <w:rPr>
          <w:rFonts w:ascii="Times New Roman" w:hAnsi="Times New Roman" w:cs="Times New Roman"/>
          <w:sz w:val="28"/>
          <w:szCs w:val="28"/>
        </w:rPr>
      </w:pPr>
    </w:p>
    <w:p w:rsidR="00DB262F" w:rsidRPr="003D4740" w:rsidRDefault="00DB262F" w:rsidP="00120898">
      <w:pPr>
        <w:rPr>
          <w:rFonts w:ascii="Times New Roman" w:hAnsi="Times New Roman" w:cs="Times New Roman"/>
          <w:sz w:val="28"/>
          <w:szCs w:val="28"/>
          <w:shd w:val="clear" w:color="auto" w:fill="E9E9E9"/>
        </w:rPr>
      </w:pPr>
    </w:p>
    <w:sectPr w:rsidR="00DB262F" w:rsidRPr="003D4740" w:rsidSect="00B60AB7">
      <w:headerReference w:type="default" r:id="rId26"/>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831" w:rsidRDefault="00057831" w:rsidP="00686659">
      <w:pPr>
        <w:spacing w:after="0" w:line="240" w:lineRule="auto"/>
      </w:pPr>
      <w:r>
        <w:separator/>
      </w:r>
    </w:p>
  </w:endnote>
  <w:endnote w:type="continuationSeparator" w:id="1">
    <w:p w:rsidR="00057831" w:rsidRDefault="00057831" w:rsidP="006866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831" w:rsidRDefault="00057831" w:rsidP="00686659">
      <w:pPr>
        <w:spacing w:after="0" w:line="240" w:lineRule="auto"/>
      </w:pPr>
      <w:r>
        <w:separator/>
      </w:r>
    </w:p>
  </w:footnote>
  <w:footnote w:type="continuationSeparator" w:id="1">
    <w:p w:rsidR="00057831" w:rsidRDefault="00057831" w:rsidP="006866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1988"/>
      <w:docPartObj>
        <w:docPartGallery w:val="Page Numbers (Top of Page)"/>
        <w:docPartUnique/>
      </w:docPartObj>
    </w:sdtPr>
    <w:sdtContent>
      <w:p w:rsidR="00B60AB7" w:rsidRDefault="00E05648">
        <w:pPr>
          <w:pStyle w:val="a7"/>
          <w:jc w:val="right"/>
        </w:pPr>
        <w:r>
          <w:fldChar w:fldCharType="begin"/>
        </w:r>
        <w:r w:rsidR="00E44900">
          <w:instrText xml:space="preserve"> PAGE   \* MERGEFORMAT </w:instrText>
        </w:r>
        <w:r>
          <w:fldChar w:fldCharType="separate"/>
        </w:r>
        <w:r w:rsidR="00A1286B">
          <w:rPr>
            <w:noProof/>
          </w:rPr>
          <w:t>22</w:t>
        </w:r>
        <w:r>
          <w:fldChar w:fldCharType="end"/>
        </w:r>
      </w:p>
    </w:sdtContent>
  </w:sdt>
  <w:p w:rsidR="00B60AB7" w:rsidRDefault="0005783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02EDC"/>
    <w:multiLevelType w:val="multilevel"/>
    <w:tmpl w:val="79B6D88C"/>
    <w:lvl w:ilvl="0">
      <w:start w:val="1"/>
      <w:numFmt w:val="decimal"/>
      <w:lvlText w:val="%1."/>
      <w:lvlJc w:val="left"/>
      <w:pPr>
        <w:ind w:left="720" w:hanging="360"/>
      </w:pPr>
      <w:rPr>
        <w:rFonts w:hint="default"/>
      </w:rPr>
    </w:lvl>
    <w:lvl w:ilvl="1">
      <w:start w:val="1"/>
      <w:numFmt w:val="decimal"/>
      <w:isLgl/>
      <w:lvlText w:val="%1.%2."/>
      <w:lvlJc w:val="left"/>
      <w:pPr>
        <w:ind w:left="921" w:hanging="49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9B2FF3"/>
    <w:multiLevelType w:val="hybridMultilevel"/>
    <w:tmpl w:val="1DA8118C"/>
    <w:lvl w:ilvl="0" w:tplc="9342E8D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233B47"/>
    <w:multiLevelType w:val="hybridMultilevel"/>
    <w:tmpl w:val="B4E0A5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780483D"/>
    <w:multiLevelType w:val="multilevel"/>
    <w:tmpl w:val="357E86FA"/>
    <w:lvl w:ilvl="0">
      <w:start w:val="2"/>
      <w:numFmt w:val="decimal"/>
      <w:lvlText w:val="%1."/>
      <w:lvlJc w:val="left"/>
      <w:pPr>
        <w:ind w:left="585" w:hanging="585"/>
      </w:pPr>
      <w:rPr>
        <w:rFonts w:hint="default"/>
      </w:rPr>
    </w:lvl>
    <w:lvl w:ilvl="1">
      <w:start w:val="3"/>
      <w:numFmt w:val="decimal"/>
      <w:lvlText w:val="%1.%2."/>
      <w:lvlJc w:val="left"/>
      <w:pPr>
        <w:ind w:left="989" w:hanging="720"/>
      </w:pPr>
      <w:rPr>
        <w:rFonts w:hint="default"/>
      </w:rPr>
    </w:lvl>
    <w:lvl w:ilvl="2">
      <w:start w:val="4"/>
      <w:numFmt w:val="decimal"/>
      <w:lvlText w:val="%1.%2.%3."/>
      <w:lvlJc w:val="left"/>
      <w:pPr>
        <w:ind w:left="1258" w:hanging="720"/>
      </w:pPr>
      <w:rPr>
        <w:rFonts w:hint="default"/>
      </w:rPr>
    </w:lvl>
    <w:lvl w:ilvl="3">
      <w:start w:val="1"/>
      <w:numFmt w:val="decimal"/>
      <w:lvlText w:val="%1.%2.%3.%4."/>
      <w:lvlJc w:val="left"/>
      <w:pPr>
        <w:ind w:left="1887" w:hanging="1080"/>
      </w:pPr>
      <w:rPr>
        <w:rFonts w:hint="default"/>
      </w:rPr>
    </w:lvl>
    <w:lvl w:ilvl="4">
      <w:start w:val="1"/>
      <w:numFmt w:val="decimal"/>
      <w:lvlText w:val="%1.%2.%3.%4.%5."/>
      <w:lvlJc w:val="left"/>
      <w:pPr>
        <w:ind w:left="2156" w:hanging="1080"/>
      </w:pPr>
      <w:rPr>
        <w:rFonts w:hint="default"/>
      </w:rPr>
    </w:lvl>
    <w:lvl w:ilvl="5">
      <w:start w:val="1"/>
      <w:numFmt w:val="decimal"/>
      <w:lvlText w:val="%1.%2.%3.%4.%5.%6."/>
      <w:lvlJc w:val="left"/>
      <w:pPr>
        <w:ind w:left="2785" w:hanging="1440"/>
      </w:pPr>
      <w:rPr>
        <w:rFonts w:hint="default"/>
      </w:rPr>
    </w:lvl>
    <w:lvl w:ilvl="6">
      <w:start w:val="1"/>
      <w:numFmt w:val="decimal"/>
      <w:lvlText w:val="%1.%2.%3.%4.%5.%6.%7."/>
      <w:lvlJc w:val="left"/>
      <w:pPr>
        <w:ind w:left="3054" w:hanging="1440"/>
      </w:pPr>
      <w:rPr>
        <w:rFonts w:hint="default"/>
      </w:rPr>
    </w:lvl>
    <w:lvl w:ilvl="7">
      <w:start w:val="1"/>
      <w:numFmt w:val="decimal"/>
      <w:lvlText w:val="%1.%2.%3.%4.%5.%6.%7.%8."/>
      <w:lvlJc w:val="left"/>
      <w:pPr>
        <w:ind w:left="3683" w:hanging="1800"/>
      </w:pPr>
      <w:rPr>
        <w:rFonts w:hint="default"/>
      </w:rPr>
    </w:lvl>
    <w:lvl w:ilvl="8">
      <w:start w:val="1"/>
      <w:numFmt w:val="decimal"/>
      <w:lvlText w:val="%1.%2.%3.%4.%5.%6.%7.%8.%9."/>
      <w:lvlJc w:val="left"/>
      <w:pPr>
        <w:ind w:left="3952" w:hanging="1800"/>
      </w:pPr>
      <w:rPr>
        <w:rFonts w:hint="default"/>
      </w:rPr>
    </w:lvl>
  </w:abstractNum>
  <w:abstractNum w:abstractNumId="4">
    <w:nsid w:val="294F77A5"/>
    <w:multiLevelType w:val="hybridMultilevel"/>
    <w:tmpl w:val="8E84C584"/>
    <w:lvl w:ilvl="0" w:tplc="1E506DEA">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A3450B6"/>
    <w:multiLevelType w:val="hybridMultilevel"/>
    <w:tmpl w:val="1E70182C"/>
    <w:lvl w:ilvl="0" w:tplc="92288E3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38CE6BF4"/>
    <w:multiLevelType w:val="hybridMultilevel"/>
    <w:tmpl w:val="189C74B8"/>
    <w:lvl w:ilvl="0" w:tplc="1E506D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0991638"/>
    <w:multiLevelType w:val="multilevel"/>
    <w:tmpl w:val="38323B88"/>
    <w:lvl w:ilvl="0">
      <w:start w:val="4"/>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8">
    <w:nsid w:val="61054E25"/>
    <w:multiLevelType w:val="hybridMultilevel"/>
    <w:tmpl w:val="2DBE2E86"/>
    <w:lvl w:ilvl="0" w:tplc="EA9269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8235360"/>
    <w:multiLevelType w:val="hybridMultilevel"/>
    <w:tmpl w:val="FFE0FD8C"/>
    <w:lvl w:ilvl="0" w:tplc="457AB6D0">
      <w:start w:val="3"/>
      <w:numFmt w:val="decimal"/>
      <w:lvlText w:val="%1."/>
      <w:lvlJc w:val="left"/>
      <w:pPr>
        <w:ind w:left="1515" w:hanging="360"/>
      </w:pPr>
      <w:rPr>
        <w:rFonts w:hint="default"/>
      </w:rPr>
    </w:lvl>
    <w:lvl w:ilvl="1" w:tplc="04190019">
      <w:start w:val="1"/>
      <w:numFmt w:val="lowerLetter"/>
      <w:lvlText w:val="%2."/>
      <w:lvlJc w:val="left"/>
      <w:pPr>
        <w:ind w:left="2235" w:hanging="360"/>
      </w:pPr>
    </w:lvl>
    <w:lvl w:ilvl="2" w:tplc="04190001">
      <w:start w:val="1"/>
      <w:numFmt w:val="bullet"/>
      <w:lvlText w:val=""/>
      <w:lvlJc w:val="left"/>
      <w:pPr>
        <w:ind w:left="2955" w:hanging="180"/>
      </w:pPr>
      <w:rPr>
        <w:rFonts w:ascii="Symbol" w:hAnsi="Symbol" w:hint="default"/>
      </w:r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abstractNumId w:val="0"/>
  </w:num>
  <w:num w:numId="2">
    <w:abstractNumId w:val="8"/>
  </w:num>
  <w:num w:numId="3">
    <w:abstractNumId w:val="6"/>
  </w:num>
  <w:num w:numId="4">
    <w:abstractNumId w:val="4"/>
  </w:num>
  <w:num w:numId="5">
    <w:abstractNumId w:val="2"/>
  </w:num>
  <w:num w:numId="6">
    <w:abstractNumId w:val="5"/>
  </w:num>
  <w:num w:numId="7">
    <w:abstractNumId w:val="9"/>
  </w:num>
  <w:num w:numId="8">
    <w:abstractNumId w:val="3"/>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BF4BD4"/>
    <w:rsid w:val="00057831"/>
    <w:rsid w:val="00120898"/>
    <w:rsid w:val="001C32ED"/>
    <w:rsid w:val="00287293"/>
    <w:rsid w:val="003D4740"/>
    <w:rsid w:val="004578F8"/>
    <w:rsid w:val="00470BA6"/>
    <w:rsid w:val="00571D21"/>
    <w:rsid w:val="005A146C"/>
    <w:rsid w:val="005D4906"/>
    <w:rsid w:val="00686659"/>
    <w:rsid w:val="006D37AA"/>
    <w:rsid w:val="008002D9"/>
    <w:rsid w:val="00901F91"/>
    <w:rsid w:val="00965604"/>
    <w:rsid w:val="00A1286B"/>
    <w:rsid w:val="00A5745E"/>
    <w:rsid w:val="00A61017"/>
    <w:rsid w:val="00BE6859"/>
    <w:rsid w:val="00BF4BD4"/>
    <w:rsid w:val="00D30077"/>
    <w:rsid w:val="00D42C25"/>
    <w:rsid w:val="00DB262F"/>
    <w:rsid w:val="00E05648"/>
    <w:rsid w:val="00E20DA7"/>
    <w:rsid w:val="00E44900"/>
    <w:rsid w:val="00E72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D21"/>
  </w:style>
  <w:style w:type="paragraph" w:styleId="1">
    <w:name w:val="heading 1"/>
    <w:basedOn w:val="a"/>
    <w:next w:val="a"/>
    <w:link w:val="10"/>
    <w:uiPriority w:val="99"/>
    <w:qFormat/>
    <w:rsid w:val="003D474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B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F4BD4"/>
  </w:style>
  <w:style w:type="character" w:styleId="a4">
    <w:name w:val="Hyperlink"/>
    <w:basedOn w:val="a0"/>
    <w:uiPriority w:val="99"/>
    <w:unhideWhenUsed/>
    <w:rsid w:val="00BF4BD4"/>
    <w:rPr>
      <w:color w:val="0000FF"/>
      <w:u w:val="single"/>
    </w:rPr>
  </w:style>
  <w:style w:type="character" w:customStyle="1" w:styleId="10">
    <w:name w:val="Заголовок 1 Знак"/>
    <w:basedOn w:val="a0"/>
    <w:link w:val="1"/>
    <w:uiPriority w:val="99"/>
    <w:rsid w:val="003D4740"/>
    <w:rPr>
      <w:rFonts w:ascii="Arial" w:eastAsia="Times New Roman" w:hAnsi="Arial" w:cs="Arial"/>
      <w:b/>
      <w:bCs/>
      <w:kern w:val="32"/>
      <w:sz w:val="32"/>
      <w:szCs w:val="32"/>
    </w:rPr>
  </w:style>
  <w:style w:type="paragraph" w:customStyle="1" w:styleId="ConsPlusNormal">
    <w:name w:val="ConsPlusNormal"/>
    <w:rsid w:val="003D474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34"/>
    <w:qFormat/>
    <w:rsid w:val="003D4740"/>
    <w:pPr>
      <w:ind w:left="720"/>
      <w:contextualSpacing/>
    </w:pPr>
    <w:rPr>
      <w:rFonts w:ascii="Calibri" w:eastAsia="Times New Roman" w:hAnsi="Calibri" w:cs="Times New Roman"/>
    </w:rPr>
  </w:style>
  <w:style w:type="character" w:customStyle="1" w:styleId="f">
    <w:name w:val="f"/>
    <w:basedOn w:val="a0"/>
    <w:rsid w:val="003D4740"/>
  </w:style>
  <w:style w:type="paragraph" w:customStyle="1" w:styleId="a6">
    <w:name w:val="Стиль"/>
    <w:rsid w:val="003D4740"/>
    <w:pPr>
      <w:widowControl w:val="0"/>
      <w:suppressAutoHyphens/>
      <w:autoSpaceDE w:val="0"/>
      <w:spacing w:after="0" w:line="240" w:lineRule="auto"/>
    </w:pPr>
    <w:rPr>
      <w:rFonts w:ascii="Times New Roman" w:eastAsia="Arial" w:hAnsi="Times New Roman" w:cs="Calibri"/>
      <w:sz w:val="24"/>
      <w:szCs w:val="24"/>
      <w:lang w:eastAsia="ar-SA"/>
    </w:rPr>
  </w:style>
  <w:style w:type="paragraph" w:styleId="a7">
    <w:name w:val="header"/>
    <w:basedOn w:val="a"/>
    <w:link w:val="a8"/>
    <w:uiPriority w:val="99"/>
    <w:unhideWhenUsed/>
    <w:rsid w:val="003D4740"/>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8">
    <w:name w:val="Верхний колонтитул Знак"/>
    <w:basedOn w:val="a0"/>
    <w:link w:val="a7"/>
    <w:uiPriority w:val="99"/>
    <w:rsid w:val="003D4740"/>
    <w:rPr>
      <w:rFonts w:ascii="Times New Roman" w:eastAsia="Times New Roman" w:hAnsi="Times New Roman" w:cs="Times New Roman"/>
      <w:sz w:val="28"/>
      <w:szCs w:val="24"/>
    </w:rPr>
  </w:style>
  <w:style w:type="paragraph" w:customStyle="1" w:styleId="ConsTitle">
    <w:name w:val="ConsTitle"/>
    <w:rsid w:val="003D4740"/>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9">
    <w:name w:val="Balloon Text"/>
    <w:basedOn w:val="a"/>
    <w:link w:val="aa"/>
    <w:uiPriority w:val="99"/>
    <w:semiHidden/>
    <w:unhideWhenUsed/>
    <w:rsid w:val="003D47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47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969157">
      <w:bodyDiv w:val="1"/>
      <w:marLeft w:val="0"/>
      <w:marRight w:val="0"/>
      <w:marTop w:val="0"/>
      <w:marBottom w:val="0"/>
      <w:divBdr>
        <w:top w:val="none" w:sz="0" w:space="0" w:color="auto"/>
        <w:left w:val="none" w:sz="0" w:space="0" w:color="auto"/>
        <w:bottom w:val="none" w:sz="0" w:space="0" w:color="auto"/>
        <w:right w:val="none" w:sz="0" w:space="0" w:color="auto"/>
      </w:divBdr>
      <w:divsChild>
        <w:div w:id="1012101814">
          <w:marLeft w:val="0"/>
          <w:marRight w:val="0"/>
          <w:marTop w:val="0"/>
          <w:marBottom w:val="0"/>
          <w:divBdr>
            <w:top w:val="none" w:sz="0" w:space="0" w:color="auto"/>
            <w:left w:val="none" w:sz="0" w:space="0" w:color="auto"/>
            <w:bottom w:val="none" w:sz="0" w:space="0" w:color="auto"/>
            <w:right w:val="none" w:sz="0" w:space="0" w:color="auto"/>
          </w:divBdr>
        </w:div>
        <w:div w:id="694114298">
          <w:marLeft w:val="0"/>
          <w:marRight w:val="0"/>
          <w:marTop w:val="0"/>
          <w:marBottom w:val="0"/>
          <w:divBdr>
            <w:top w:val="none" w:sz="0" w:space="0" w:color="auto"/>
            <w:left w:val="none" w:sz="0" w:space="0" w:color="auto"/>
            <w:bottom w:val="none" w:sz="0" w:space="0" w:color="auto"/>
            <w:right w:val="none" w:sz="0" w:space="0" w:color="auto"/>
          </w:divBdr>
          <w:divsChild>
            <w:div w:id="1603294071">
              <w:marLeft w:val="0"/>
              <w:marRight w:val="0"/>
              <w:marTop w:val="0"/>
              <w:marBottom w:val="0"/>
              <w:divBdr>
                <w:top w:val="none" w:sz="0" w:space="0" w:color="auto"/>
                <w:left w:val="none" w:sz="0" w:space="0" w:color="auto"/>
                <w:bottom w:val="none" w:sz="0" w:space="0" w:color="auto"/>
                <w:right w:val="none" w:sz="0" w:space="0" w:color="auto"/>
              </w:divBdr>
              <w:divsChild>
                <w:div w:id="916936903">
                  <w:marLeft w:val="0"/>
                  <w:marRight w:val="0"/>
                  <w:marTop w:val="0"/>
                  <w:marBottom w:val="0"/>
                  <w:divBdr>
                    <w:top w:val="none" w:sz="0" w:space="0" w:color="auto"/>
                    <w:left w:val="none" w:sz="0" w:space="0" w:color="auto"/>
                    <w:bottom w:val="none" w:sz="0" w:space="0" w:color="auto"/>
                    <w:right w:val="none" w:sz="0" w:space="0" w:color="auto"/>
                  </w:divBdr>
                  <w:divsChild>
                    <w:div w:id="1781563072">
                      <w:marLeft w:val="187"/>
                      <w:marRight w:val="187"/>
                      <w:marTop w:val="94"/>
                      <w:marBottom w:val="0"/>
                      <w:divBdr>
                        <w:top w:val="none" w:sz="0" w:space="0" w:color="auto"/>
                        <w:left w:val="none" w:sz="0" w:space="0" w:color="auto"/>
                        <w:bottom w:val="none" w:sz="0" w:space="0" w:color="auto"/>
                        <w:right w:val="none" w:sz="0" w:space="0" w:color="auto"/>
                      </w:divBdr>
                    </w:div>
                    <w:div w:id="932979752">
                      <w:marLeft w:val="187"/>
                      <w:marRight w:val="187"/>
                      <w:marTop w:val="94"/>
                      <w:marBottom w:val="0"/>
                      <w:divBdr>
                        <w:top w:val="none" w:sz="0" w:space="0" w:color="auto"/>
                        <w:left w:val="none" w:sz="0" w:space="0" w:color="auto"/>
                        <w:bottom w:val="none" w:sz="0" w:space="0" w:color="auto"/>
                        <w:right w:val="none" w:sz="0" w:space="0" w:color="auto"/>
                      </w:divBdr>
                    </w:div>
                  </w:divsChild>
                </w:div>
              </w:divsChild>
            </w:div>
          </w:divsChild>
        </w:div>
        <w:div w:id="701437724">
          <w:marLeft w:val="0"/>
          <w:marRight w:val="0"/>
          <w:marTop w:val="0"/>
          <w:marBottom w:val="0"/>
          <w:divBdr>
            <w:top w:val="none" w:sz="0" w:space="0" w:color="auto"/>
            <w:left w:val="none" w:sz="0" w:space="0" w:color="auto"/>
            <w:bottom w:val="none" w:sz="0" w:space="0" w:color="auto"/>
            <w:right w:val="none" w:sz="0" w:space="0" w:color="auto"/>
          </w:divBdr>
        </w:div>
      </w:divsChild>
    </w:div>
    <w:div w:id="382021311">
      <w:bodyDiv w:val="1"/>
      <w:marLeft w:val="0"/>
      <w:marRight w:val="0"/>
      <w:marTop w:val="0"/>
      <w:marBottom w:val="0"/>
      <w:divBdr>
        <w:top w:val="none" w:sz="0" w:space="0" w:color="auto"/>
        <w:left w:val="none" w:sz="0" w:space="0" w:color="auto"/>
        <w:bottom w:val="none" w:sz="0" w:space="0" w:color="auto"/>
        <w:right w:val="none" w:sz="0" w:space="0" w:color="auto"/>
      </w:divBdr>
    </w:div>
    <w:div w:id="794447203">
      <w:bodyDiv w:val="1"/>
      <w:marLeft w:val="0"/>
      <w:marRight w:val="0"/>
      <w:marTop w:val="0"/>
      <w:marBottom w:val="0"/>
      <w:divBdr>
        <w:top w:val="none" w:sz="0" w:space="0" w:color="auto"/>
        <w:left w:val="none" w:sz="0" w:space="0" w:color="auto"/>
        <w:bottom w:val="none" w:sz="0" w:space="0" w:color="auto"/>
        <w:right w:val="none" w:sz="0" w:space="0" w:color="auto"/>
      </w:divBdr>
    </w:div>
    <w:div w:id="1352488287">
      <w:bodyDiv w:val="1"/>
      <w:marLeft w:val="0"/>
      <w:marRight w:val="0"/>
      <w:marTop w:val="0"/>
      <w:marBottom w:val="0"/>
      <w:divBdr>
        <w:top w:val="none" w:sz="0" w:space="0" w:color="auto"/>
        <w:left w:val="none" w:sz="0" w:space="0" w:color="auto"/>
        <w:bottom w:val="none" w:sz="0" w:space="0" w:color="auto"/>
        <w:right w:val="none" w:sz="0" w:space="0" w:color="auto"/>
      </w:divBdr>
    </w:div>
    <w:div w:id="1849441250">
      <w:bodyDiv w:val="1"/>
      <w:marLeft w:val="0"/>
      <w:marRight w:val="0"/>
      <w:marTop w:val="0"/>
      <w:marBottom w:val="0"/>
      <w:divBdr>
        <w:top w:val="none" w:sz="0" w:space="0" w:color="auto"/>
        <w:left w:val="none" w:sz="0" w:space="0" w:color="auto"/>
        <w:bottom w:val="none" w:sz="0" w:space="0" w:color="auto"/>
        <w:right w:val="none" w:sz="0" w:space="0" w:color="auto"/>
      </w:divBdr>
    </w:div>
    <w:div w:id="20310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C62AB7A3F44E9EB2DAD66B99886FCBD25308A10F2C8D92D1A263E52A153683B7CF6792D57ED603E450L" TargetMode="External"/><Relationship Id="rId13" Type="http://schemas.openxmlformats.org/officeDocument/2006/relationships/hyperlink" Target="http://www.zakupki.gov.ru" TargetMode="External"/><Relationship Id="rId18" Type="http://schemas.openxmlformats.org/officeDocument/2006/relationships/image" Target="media/image2.w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A4C62AB7A3F44E9EB2DAD66B99886FCBD25308A10F2C8D92D1A263E52A153683B7CF6792D57ED603E450L" TargetMode="External"/><Relationship Id="rId7" Type="http://schemas.openxmlformats.org/officeDocument/2006/relationships/image" Target="media/image1.png"/><Relationship Id="rId12" Type="http://schemas.openxmlformats.org/officeDocument/2006/relationships/hyperlink" Target="consultantplus://offline/ref=A4C62AB7A3F44E9EB2DAD66B99886FCBD25308A10F2C8D92D1A263E52A153683B7CF6792D57ED603E450L" TargetMode="External"/><Relationship Id="rId17" Type="http://schemas.openxmlformats.org/officeDocument/2006/relationships/hyperlink" Target="consultantplus://offline/ref=A4C62AB7A3F44E9EB2DAD66B99886FCBD25308A10F2C8D92D1A263E52A153683B7CF6792D57ED603E450L" TargetMode="External"/><Relationship Id="rId25" Type="http://schemas.openxmlformats.org/officeDocument/2006/relationships/hyperlink" Target="consultantplus://offline/ref=FB518EAB0F89A10E05A4C46F2A266C842F8EA2058BFA79073D10CF4C2579473A7F36DDE68B4BA236fCzCN" TargetMode="External"/><Relationship Id="rId2" Type="http://schemas.openxmlformats.org/officeDocument/2006/relationships/styles" Target="styles.xml"/><Relationship Id="rId16" Type="http://schemas.openxmlformats.org/officeDocument/2006/relationships/hyperlink" Target="consultantplus://offline/ref=A4C62AB7A3F44E9EB2DAD66B99886FCBD25308A10F2C8D92D1A263E52A153683B7CF6792D57ED603E450L" TargetMode="External"/><Relationship Id="rId20" Type="http://schemas.openxmlformats.org/officeDocument/2006/relationships/hyperlink" Target="consultantplus://offline/ref=A4C62AB7A3F44E9EB2DAD66B99886FCBD25308A10F2C8D92D1A263E52A153683B7CF6792D57ED603E45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C62AB7A3F44E9EB2DAD66B99886FCBD25308A10F2C8D92D1A263E52A153683B7CF6792D57ED603E450L" TargetMode="External"/><Relationship Id="rId24" Type="http://schemas.openxmlformats.org/officeDocument/2006/relationships/hyperlink" Target="consultantplus://offline/ref=437A5222FA78FA86B16AA123C704FEC6A40F25C0ACC907E2A814C95C36UB22O" TargetMode="External"/><Relationship Id="rId5" Type="http://schemas.openxmlformats.org/officeDocument/2006/relationships/footnotes" Target="footnotes.xml"/><Relationship Id="rId15" Type="http://schemas.openxmlformats.org/officeDocument/2006/relationships/hyperlink" Target="consultantplus://offline/ref=A4C62AB7A3F44E9EB2DAD66B99886FCBD25308A10F2C8D92D1A263E52A153683B7CF6792D57ED603E450L" TargetMode="External"/><Relationship Id="rId23" Type="http://schemas.openxmlformats.org/officeDocument/2006/relationships/hyperlink" Target="consultantplus://offline/ref=FB518EAB0F89A10E05A4C46F2A266C842F8EA2058BFA79073D10CF4C2579473A7F36DDE68B4BA236fCzCN" TargetMode="External"/><Relationship Id="rId28" Type="http://schemas.openxmlformats.org/officeDocument/2006/relationships/theme" Target="theme/theme1.xml"/><Relationship Id="rId10" Type="http://schemas.openxmlformats.org/officeDocument/2006/relationships/hyperlink" Target="consultantplus://offline/ref=C3AAF61F630EA873D05A65FC054E07989B669723533C32390F3F772535ABFF4505B7CC749ADE172Cm2KBL"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A4C62AB7A3F44E9EB2DAD66B99886FCBD25308A10F2C8D92D1A263E52A153683B7CF6792D57ED603E450L"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FB518EAB0F89A10E05A4C46F2A266C842F8EA2058BFA79073D10CF4C2579473A7F36DDE68B4BA236fCzC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6643</Words>
  <Characters>37868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СовДеп</dc:creator>
  <cp:keywords/>
  <dc:description/>
  <cp:lastModifiedBy>СовДеп</cp:lastModifiedBy>
  <cp:revision>7</cp:revision>
  <cp:lastPrinted>2017-02-15T00:28:00Z</cp:lastPrinted>
  <dcterms:created xsi:type="dcterms:W3CDTF">2017-01-31T01:13:00Z</dcterms:created>
  <dcterms:modified xsi:type="dcterms:W3CDTF">2017-02-16T02:05:00Z</dcterms:modified>
</cp:coreProperties>
</file>