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1A" w:rsidRPr="009433C5" w:rsidRDefault="009433C5" w:rsidP="009433C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3C5">
        <w:rPr>
          <w:rFonts w:ascii="Times New Roman" w:hAnsi="Times New Roman" w:cs="Times New Roman"/>
          <w:sz w:val="24"/>
          <w:szCs w:val="24"/>
          <w:shd w:val="clear" w:color="auto" w:fill="FFFFFF"/>
        </w:rPr>
        <w:t>РЕВИЗИОННАЯ  КОМИССИЯ</w:t>
      </w:r>
    </w:p>
    <w:p w:rsidR="009433C5" w:rsidRDefault="009433C5" w:rsidP="009433C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ГОРОДСКОЕ ПОСЕЛЕНИЕ </w:t>
      </w:r>
      <w:r w:rsidRPr="009433C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«ГОРОД ГУСИНООЗЕРСК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27A91" w:rsidRDefault="00D27A91" w:rsidP="00857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br/>
      </w: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</w:p>
    <w:p w:rsidR="009433C5" w:rsidRPr="009433C5" w:rsidRDefault="009433C5" w:rsidP="009433C5">
      <w:pPr>
        <w:pStyle w:val="Default"/>
        <w:jc w:val="center"/>
        <w:rPr>
          <w:b/>
          <w:bCs/>
          <w:sz w:val="32"/>
          <w:szCs w:val="32"/>
        </w:rPr>
      </w:pPr>
      <w:r w:rsidRPr="009433C5">
        <w:rPr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Default="009433C5" w:rsidP="009433C5">
      <w:pPr>
        <w:pStyle w:val="Default"/>
        <w:rPr>
          <w:b/>
          <w:bCs/>
          <w:sz w:val="23"/>
          <w:szCs w:val="23"/>
        </w:rPr>
      </w:pPr>
    </w:p>
    <w:p w:rsidR="009433C5" w:rsidRPr="009433C5" w:rsidRDefault="009433C5" w:rsidP="009433C5">
      <w:pPr>
        <w:pStyle w:val="Default"/>
        <w:rPr>
          <w:b/>
          <w:bCs/>
          <w:sz w:val="32"/>
          <w:szCs w:val="32"/>
        </w:rPr>
      </w:pPr>
      <w:r w:rsidRPr="009433C5">
        <w:rPr>
          <w:b/>
          <w:bCs/>
          <w:sz w:val="32"/>
          <w:szCs w:val="32"/>
        </w:rPr>
        <w:t xml:space="preserve">«Последующий </w:t>
      </w:r>
      <w:proofErr w:type="gramStart"/>
      <w:r w:rsidRPr="009433C5">
        <w:rPr>
          <w:b/>
          <w:bCs/>
          <w:sz w:val="32"/>
          <w:szCs w:val="32"/>
        </w:rPr>
        <w:t>контроль за</w:t>
      </w:r>
      <w:proofErr w:type="gramEnd"/>
      <w:r w:rsidRPr="009433C5">
        <w:rPr>
          <w:b/>
          <w:bCs/>
          <w:sz w:val="32"/>
          <w:szCs w:val="32"/>
        </w:rPr>
        <w:t xml:space="preserve"> исполнением местного бюджета» </w:t>
      </w:r>
    </w:p>
    <w:p w:rsidR="009433C5" w:rsidRP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P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P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P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jc w:val="right"/>
        <w:rPr>
          <w:b/>
          <w:bCs/>
          <w:sz w:val="32"/>
          <w:szCs w:val="32"/>
        </w:rPr>
      </w:pPr>
      <w:r>
        <w:rPr>
          <w:bCs/>
        </w:rPr>
        <w:t>У</w:t>
      </w:r>
      <w:r w:rsidRPr="009433C5">
        <w:rPr>
          <w:bCs/>
        </w:rPr>
        <w:t>твержден</w:t>
      </w:r>
      <w:r>
        <w:rPr>
          <w:b/>
          <w:bCs/>
          <w:sz w:val="32"/>
          <w:szCs w:val="32"/>
        </w:rPr>
        <w:t>:</w:t>
      </w:r>
    </w:p>
    <w:p w:rsidR="009433C5" w:rsidRDefault="009433C5" w:rsidP="009433C5">
      <w:pPr>
        <w:pStyle w:val="Default"/>
        <w:jc w:val="right"/>
        <w:rPr>
          <w:bCs/>
        </w:rPr>
      </w:pPr>
      <w:r w:rsidRPr="009433C5">
        <w:rPr>
          <w:bCs/>
        </w:rPr>
        <w:t xml:space="preserve">Руководителем </w:t>
      </w:r>
      <w:r>
        <w:rPr>
          <w:bCs/>
        </w:rPr>
        <w:t>РК СД</w:t>
      </w:r>
    </w:p>
    <w:p w:rsidR="009433C5" w:rsidRDefault="009433C5" w:rsidP="009433C5">
      <w:pPr>
        <w:pStyle w:val="Default"/>
        <w:jc w:val="right"/>
        <w:rPr>
          <w:bCs/>
        </w:rPr>
      </w:pPr>
      <w:r>
        <w:rPr>
          <w:bCs/>
        </w:rPr>
        <w:t>МО ГП «Город Гусиноозерск»</w:t>
      </w:r>
    </w:p>
    <w:p w:rsidR="009433C5" w:rsidRPr="009433C5" w:rsidRDefault="009433C5" w:rsidP="009433C5">
      <w:pPr>
        <w:pStyle w:val="Default"/>
        <w:jc w:val="right"/>
        <w:rPr>
          <w:bCs/>
        </w:rPr>
      </w:pPr>
      <w:r>
        <w:rPr>
          <w:bCs/>
        </w:rPr>
        <w:t>от 30.01.2017 г.</w:t>
      </w:r>
    </w:p>
    <w:p w:rsidR="009433C5" w:rsidRPr="009433C5" w:rsidRDefault="009433C5" w:rsidP="009433C5">
      <w:pPr>
        <w:pStyle w:val="Default"/>
        <w:rPr>
          <w:bCs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Pr="009433C5" w:rsidRDefault="009433C5" w:rsidP="009433C5">
      <w:pPr>
        <w:pStyle w:val="Default"/>
        <w:rPr>
          <w:bCs/>
        </w:rPr>
      </w:pPr>
    </w:p>
    <w:p w:rsidR="009433C5" w:rsidRPr="009433C5" w:rsidRDefault="009433C5" w:rsidP="009433C5">
      <w:pPr>
        <w:pStyle w:val="Default"/>
        <w:jc w:val="center"/>
        <w:rPr>
          <w:bCs/>
        </w:rPr>
      </w:pPr>
      <w:r w:rsidRPr="009433C5">
        <w:rPr>
          <w:bCs/>
        </w:rPr>
        <w:t>2017 год</w:t>
      </w: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Default="009433C5" w:rsidP="009433C5">
      <w:pPr>
        <w:pStyle w:val="Default"/>
        <w:rPr>
          <w:b/>
          <w:bCs/>
          <w:sz w:val="32"/>
          <w:szCs w:val="32"/>
        </w:rPr>
      </w:pPr>
    </w:p>
    <w:p w:rsidR="009433C5" w:rsidRPr="009433C5" w:rsidRDefault="009433C5" w:rsidP="009433C5">
      <w:pPr>
        <w:pStyle w:val="Default"/>
        <w:rPr>
          <w:sz w:val="32"/>
          <w:szCs w:val="32"/>
        </w:rPr>
      </w:pPr>
    </w:p>
    <w:p w:rsidR="009433C5" w:rsidRPr="00623D3E" w:rsidRDefault="009433C5" w:rsidP="009433C5">
      <w:pPr>
        <w:pStyle w:val="Default"/>
        <w:ind w:left="-426" w:right="567"/>
        <w:jc w:val="both"/>
        <w:rPr>
          <w:b/>
          <w:sz w:val="28"/>
          <w:szCs w:val="28"/>
        </w:rPr>
      </w:pPr>
      <w:r w:rsidRPr="00623D3E">
        <w:rPr>
          <w:b/>
          <w:sz w:val="28"/>
          <w:szCs w:val="28"/>
        </w:rPr>
        <w:t xml:space="preserve">1. Общие положения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1.1. </w:t>
      </w:r>
      <w:proofErr w:type="gramStart"/>
      <w:r w:rsidRPr="009433C5">
        <w:rPr>
          <w:sz w:val="28"/>
          <w:szCs w:val="28"/>
        </w:rPr>
        <w:t xml:space="preserve">Стандарт внешнего муниципального финансового контроля "Последующий контроль за исполнением местного бюджета" (далее - Стандарт) разработан в соответствии с Федеральным законом №6-ФЗ "Об общих принципах организации и деятельности контрольно-счетных органов субъектов Российской Федерации и муниципальных образований" с учетом положений Бюджетного кодекса Российской Федерации, </w:t>
      </w:r>
      <w:r>
        <w:rPr>
          <w:sz w:val="28"/>
          <w:szCs w:val="28"/>
        </w:rPr>
        <w:t>Положения о Ревизионной комиссии МО ГП «Город Гусиноозерск»,</w:t>
      </w:r>
      <w:r w:rsidRPr="009433C5">
        <w:rPr>
          <w:sz w:val="28"/>
          <w:szCs w:val="28"/>
        </w:rPr>
        <w:t xml:space="preserve"> стандартов Счетной палаты Российской Федерации и международных стандартов ИНТОСАИ для высших</w:t>
      </w:r>
      <w:proofErr w:type="gramEnd"/>
      <w:r w:rsidRPr="009433C5">
        <w:rPr>
          <w:sz w:val="28"/>
          <w:szCs w:val="28"/>
        </w:rPr>
        <w:t xml:space="preserve"> органов финансового контроля.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1.2. Стандарт разработан для использования сотрудниками </w:t>
      </w:r>
      <w:r>
        <w:rPr>
          <w:sz w:val="28"/>
          <w:szCs w:val="28"/>
        </w:rPr>
        <w:t>Ревизионной комиссии</w:t>
      </w:r>
      <w:r w:rsidRPr="009433C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РК</w:t>
      </w:r>
      <w:r w:rsidRPr="009433C5">
        <w:rPr>
          <w:sz w:val="28"/>
          <w:szCs w:val="28"/>
        </w:rPr>
        <w:t xml:space="preserve">) при организации и проведении последующего </w:t>
      </w:r>
      <w:proofErr w:type="gramStart"/>
      <w:r w:rsidRPr="009433C5">
        <w:rPr>
          <w:sz w:val="28"/>
          <w:szCs w:val="28"/>
        </w:rPr>
        <w:t>контроля за</w:t>
      </w:r>
      <w:proofErr w:type="gramEnd"/>
      <w:r w:rsidRPr="009433C5">
        <w:rPr>
          <w:sz w:val="28"/>
          <w:szCs w:val="28"/>
        </w:rPr>
        <w:t xml:space="preserve"> исполнением местного бюджета и подготовки заключений </w:t>
      </w:r>
      <w:r>
        <w:rPr>
          <w:sz w:val="28"/>
          <w:szCs w:val="28"/>
        </w:rPr>
        <w:t>Р</w:t>
      </w:r>
      <w:r w:rsidRPr="009433C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433C5">
        <w:rPr>
          <w:sz w:val="28"/>
          <w:szCs w:val="28"/>
        </w:rPr>
        <w:t xml:space="preserve">по каждому главному администратору средств бюджета и заключения на годовой отчет об исполнении местного бюджета.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1.3. Целью Стандарта является установление единых требований, правил и процедур по проведению последующего </w:t>
      </w:r>
      <w:proofErr w:type="gramStart"/>
      <w:r w:rsidRPr="009433C5">
        <w:rPr>
          <w:sz w:val="28"/>
          <w:szCs w:val="28"/>
        </w:rPr>
        <w:t>контроля за</w:t>
      </w:r>
      <w:proofErr w:type="gramEnd"/>
      <w:r w:rsidRPr="009433C5">
        <w:rPr>
          <w:sz w:val="28"/>
          <w:szCs w:val="28"/>
        </w:rPr>
        <w:t xml:space="preserve"> исполнением бюджета.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1.4. Задачами Стандарта являются установление: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целей, задач, предмета и объектов последующего </w:t>
      </w:r>
      <w:proofErr w:type="gramStart"/>
      <w:r w:rsidRPr="009433C5">
        <w:rPr>
          <w:sz w:val="28"/>
          <w:szCs w:val="28"/>
        </w:rPr>
        <w:t>контроля за</w:t>
      </w:r>
      <w:proofErr w:type="gramEnd"/>
      <w:r w:rsidRPr="009433C5">
        <w:rPr>
          <w:sz w:val="28"/>
          <w:szCs w:val="28"/>
        </w:rPr>
        <w:t xml:space="preserve"> исполнением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основных этапов организации и проведения последующего </w:t>
      </w:r>
      <w:proofErr w:type="gramStart"/>
      <w:r w:rsidRPr="009433C5">
        <w:rPr>
          <w:sz w:val="28"/>
          <w:szCs w:val="28"/>
        </w:rPr>
        <w:t>контроля за</w:t>
      </w:r>
      <w:proofErr w:type="gramEnd"/>
      <w:r w:rsidRPr="009433C5">
        <w:rPr>
          <w:sz w:val="28"/>
          <w:szCs w:val="28"/>
        </w:rPr>
        <w:t xml:space="preserve"> исполнением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1.5. Предметом Стандарта являются установление характеристик, правил и процедур осуществления последующего </w:t>
      </w:r>
      <w:proofErr w:type="gramStart"/>
      <w:r w:rsidRPr="009433C5">
        <w:rPr>
          <w:sz w:val="28"/>
          <w:szCs w:val="28"/>
        </w:rPr>
        <w:t>контроля за</w:t>
      </w:r>
      <w:proofErr w:type="gramEnd"/>
      <w:r w:rsidRPr="009433C5">
        <w:rPr>
          <w:sz w:val="28"/>
          <w:szCs w:val="28"/>
        </w:rPr>
        <w:t xml:space="preserve"> исполнением бюджета. </w:t>
      </w:r>
    </w:p>
    <w:p w:rsidR="009433C5" w:rsidRPr="00623D3E" w:rsidRDefault="009433C5" w:rsidP="009433C5">
      <w:pPr>
        <w:pStyle w:val="Default"/>
        <w:ind w:left="-426" w:right="567"/>
        <w:jc w:val="both"/>
        <w:rPr>
          <w:b/>
          <w:sz w:val="28"/>
          <w:szCs w:val="28"/>
        </w:rPr>
      </w:pPr>
      <w:r w:rsidRPr="00623D3E">
        <w:rPr>
          <w:b/>
          <w:sz w:val="28"/>
          <w:szCs w:val="28"/>
        </w:rPr>
        <w:t xml:space="preserve">2. Цели, задачи, предмет и объекты последующего </w:t>
      </w:r>
      <w:proofErr w:type="gramStart"/>
      <w:r w:rsidRPr="00623D3E">
        <w:rPr>
          <w:b/>
          <w:sz w:val="28"/>
          <w:szCs w:val="28"/>
        </w:rPr>
        <w:t>контроля за</w:t>
      </w:r>
      <w:proofErr w:type="gramEnd"/>
      <w:r w:rsidRPr="00623D3E">
        <w:rPr>
          <w:b/>
          <w:sz w:val="28"/>
          <w:szCs w:val="28"/>
        </w:rPr>
        <w:t xml:space="preserve"> исполнением бюджета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2.1. Последующий </w:t>
      </w:r>
      <w:proofErr w:type="gramStart"/>
      <w:r w:rsidRPr="009433C5">
        <w:rPr>
          <w:sz w:val="28"/>
          <w:szCs w:val="28"/>
        </w:rPr>
        <w:t>контроль за</w:t>
      </w:r>
      <w:proofErr w:type="gramEnd"/>
      <w:r w:rsidRPr="009433C5">
        <w:rPr>
          <w:sz w:val="28"/>
          <w:szCs w:val="28"/>
        </w:rPr>
        <w:t xml:space="preserve"> исполнением бюджета является формой контрольной и экспертно-аналитической деятельности </w:t>
      </w:r>
      <w:r w:rsidR="00623D3E">
        <w:rPr>
          <w:sz w:val="28"/>
          <w:szCs w:val="28"/>
        </w:rPr>
        <w:t>РК</w:t>
      </w:r>
      <w:r w:rsidRPr="009433C5">
        <w:rPr>
          <w:sz w:val="28"/>
          <w:szCs w:val="28"/>
        </w:rPr>
        <w:t xml:space="preserve">, осуществляемой путем проведения контрольных и экспертно-аналитических мероприятий, внешней проверки годовой бюджетной отчетности главных администраторов средств бюджета и внешней проверки годового отчета об исполнении бюджета в соответствии со Стандартом.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sz w:val="28"/>
          <w:szCs w:val="28"/>
        </w:rPr>
      </w:pPr>
      <w:r w:rsidRPr="009433C5">
        <w:rPr>
          <w:sz w:val="28"/>
          <w:szCs w:val="28"/>
        </w:rPr>
        <w:t xml:space="preserve">2.2. </w:t>
      </w:r>
      <w:proofErr w:type="gramStart"/>
      <w:r w:rsidRPr="009433C5">
        <w:rPr>
          <w:sz w:val="28"/>
          <w:szCs w:val="28"/>
        </w:rPr>
        <w:t xml:space="preserve">Последующий контроль за исполнением бюджета представляет собой комплекс контрольных и экспертно-аналитических мероприятий по проверке исполнения Решения о бюджете на отчетный финансовый год и плановый период, внешнюю проверку годовой бюджетной отчетности главных администраторов средств бюджета и годового отчета об исполнении бюджета, подготовку заключений </w:t>
      </w:r>
      <w:r w:rsidR="00623D3E">
        <w:rPr>
          <w:sz w:val="28"/>
          <w:szCs w:val="28"/>
        </w:rPr>
        <w:t>РК</w:t>
      </w:r>
      <w:r w:rsidRPr="009433C5">
        <w:rPr>
          <w:sz w:val="28"/>
          <w:szCs w:val="28"/>
        </w:rPr>
        <w:t xml:space="preserve"> по каждому главному администратору средств бюджета и заключения на годовой отчет об исполнении бюджета, представление </w:t>
      </w:r>
      <w:r w:rsidRPr="009433C5">
        <w:rPr>
          <w:sz w:val="28"/>
          <w:szCs w:val="28"/>
        </w:rPr>
        <w:lastRenderedPageBreak/>
        <w:t>их Совет</w:t>
      </w:r>
      <w:proofErr w:type="gramEnd"/>
      <w:r w:rsidRPr="009433C5">
        <w:rPr>
          <w:sz w:val="28"/>
          <w:szCs w:val="28"/>
        </w:rPr>
        <w:t xml:space="preserve"> депутатов</w:t>
      </w:r>
      <w:r w:rsidR="00623D3E">
        <w:rPr>
          <w:sz w:val="28"/>
          <w:szCs w:val="28"/>
        </w:rPr>
        <w:t xml:space="preserve"> МО ГП «Город Гусиноозерск»</w:t>
      </w:r>
      <w:r w:rsidRPr="009433C5">
        <w:rPr>
          <w:sz w:val="28"/>
          <w:szCs w:val="28"/>
        </w:rPr>
        <w:t xml:space="preserve"> и </w:t>
      </w:r>
      <w:r w:rsidR="00623D3E">
        <w:rPr>
          <w:sz w:val="28"/>
          <w:szCs w:val="28"/>
        </w:rPr>
        <w:t>Главе Администрации МО «Город Гусиноозерск»</w:t>
      </w:r>
    </w:p>
    <w:p w:rsidR="009433C5" w:rsidRPr="009433C5" w:rsidRDefault="009433C5" w:rsidP="00623D3E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sz w:val="28"/>
          <w:szCs w:val="28"/>
        </w:rPr>
        <w:t xml:space="preserve">2.3. Целями последующего </w:t>
      </w:r>
      <w:proofErr w:type="gramStart"/>
      <w:r w:rsidRPr="009433C5">
        <w:rPr>
          <w:sz w:val="28"/>
          <w:szCs w:val="28"/>
        </w:rPr>
        <w:t>контроля за</w:t>
      </w:r>
      <w:proofErr w:type="gramEnd"/>
      <w:r w:rsidRPr="009433C5">
        <w:rPr>
          <w:sz w:val="28"/>
          <w:szCs w:val="28"/>
        </w:rPr>
        <w:t xml:space="preserve"> исполнением бюджета в соответствии являются определение соответствия фактических показателей исполнения бюджета показателям, утвержденным решением о бюджете, полноты и своевременности исполнения показателей бюджета, установление законности исполнения бюджета, достоверности учета и отчетности, </w:t>
      </w:r>
      <w:r w:rsidRPr="009433C5">
        <w:rPr>
          <w:color w:val="auto"/>
          <w:sz w:val="28"/>
          <w:szCs w:val="28"/>
        </w:rPr>
        <w:t xml:space="preserve">эффективности использования средств бюджета.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2.4. Задачами последующего </w:t>
      </w:r>
      <w:proofErr w:type="gramStart"/>
      <w:r w:rsidRPr="009433C5">
        <w:rPr>
          <w:color w:val="auto"/>
          <w:sz w:val="28"/>
          <w:szCs w:val="28"/>
        </w:rPr>
        <w:t>контроля за</w:t>
      </w:r>
      <w:proofErr w:type="gramEnd"/>
      <w:r w:rsidRPr="009433C5">
        <w:rPr>
          <w:color w:val="auto"/>
          <w:sz w:val="28"/>
          <w:szCs w:val="28"/>
        </w:rPr>
        <w:t xml:space="preserve"> исполнением бюджета являются: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установление соответствия исполнения Решения о бюджете на отчетный финансовый год и плановый период положениям Бюджетного кодекса Российской Федерации и иным нормативным правовым актам;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проверка выполнения главными администраторами (администраторами) доходов бюджета, главными распорядителями (распорядителями) и получателями средств бюджета, главными администраторами (администраторами) источников финансирования дефицита бюджета бюджетных полномочий, установленных Бюджетным кодексом Российской Федерации;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анализ показателей исполнения бюджета за отчетный финансовый год по главному администратору средств бюджета и показателей, содержащихся в материалах бюджетных проектировок по доходам, расходам и источникам финансирования дефицита бюджета, представленных главным администратором средств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установление на документальной основе показателей кассового исполнения бюджета, а также достоверности бюджетной отчетности об исполнении бюджета каждого главного администратора средств бюджета по доходам, расходам и источникам финансирования дефицита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сопоставление фактических показателей исполнения бюджета с показателями, утвержденными решением о бюджете на отчетный финансовый год и плановый период;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оценка эффективности администрирования доходов бюджета и источников финансирования дефицита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установление законности, целевого, результативного и эффективного использования средств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проверка соблюдения порядка ведения бюджетного учета, составления и представления бюджетной отчетности;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комплексная оценка причин неисполнения бюджета и </w:t>
      </w:r>
      <w:proofErr w:type="spellStart"/>
      <w:r w:rsidRPr="009433C5">
        <w:rPr>
          <w:color w:val="auto"/>
          <w:sz w:val="28"/>
          <w:szCs w:val="28"/>
        </w:rPr>
        <w:t>недостижения</w:t>
      </w:r>
      <w:proofErr w:type="spellEnd"/>
      <w:r w:rsidRPr="009433C5">
        <w:rPr>
          <w:color w:val="auto"/>
          <w:sz w:val="28"/>
          <w:szCs w:val="28"/>
        </w:rPr>
        <w:t xml:space="preserve"> результатов использования средств бюджета, выявление резервов в планировании и исполнении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проверка эффективности распоряжения, использования и управления собственностью;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проверка и анализ надежности и эффективности внутреннего финансового аудита;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осуществление контроля реализации функций исполнительно-распорядительного органа в установленной сфере деятельности.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lastRenderedPageBreak/>
        <w:t xml:space="preserve">2.5. Предметом последующего </w:t>
      </w:r>
      <w:proofErr w:type="gramStart"/>
      <w:r w:rsidRPr="009433C5">
        <w:rPr>
          <w:color w:val="auto"/>
          <w:sz w:val="28"/>
          <w:szCs w:val="28"/>
        </w:rPr>
        <w:t>контроля за</w:t>
      </w:r>
      <w:proofErr w:type="gramEnd"/>
      <w:r w:rsidRPr="009433C5">
        <w:rPr>
          <w:color w:val="auto"/>
          <w:sz w:val="28"/>
          <w:szCs w:val="28"/>
        </w:rPr>
        <w:t xml:space="preserve"> исполнением бюджета является процесс исполнения Решения о бюджете на отчетный финансовый год и плановый период.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В ходе проведения последующего </w:t>
      </w:r>
      <w:proofErr w:type="gramStart"/>
      <w:r w:rsidRPr="009433C5">
        <w:rPr>
          <w:color w:val="auto"/>
          <w:sz w:val="28"/>
          <w:szCs w:val="28"/>
        </w:rPr>
        <w:t>контроля за</w:t>
      </w:r>
      <w:proofErr w:type="gramEnd"/>
      <w:r w:rsidRPr="009433C5">
        <w:rPr>
          <w:color w:val="auto"/>
          <w:sz w:val="28"/>
          <w:szCs w:val="28"/>
        </w:rPr>
        <w:t xml:space="preserve"> исполнением бюджета осуществляется проверка следующих документов, содержащих данные и информацию о его предмете: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годовой отчет об исполнении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документы и материалы, представляемые одновременно с годовым отчетом об исполнении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годовая бюджетная отчетность главного администратора средств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прогноз поступлений доходов в бюджет, показателей по источникам финансирования дефицита бюджета, расчеты при формировании проекта бюджета;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обоснования бюджетных ассигнований на отчетный финансовый год и плановый период, представленные главными распорядителями в Комитет по финансам при формировании проекта решения о бюджете на отчетный финансовый год и плановый период и при внесении изменений в Решение о бюджете;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утвержденная сводная бюджетная роспись и сводная бюджетная роспись с изменениями;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иная отчетность, предусмотренная нормативными правовыми актами Российской Федерации;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документы (в том числе муниципальные контракты, договоры, первичные и иные финансовые документы), обосновывающие операции со средствами бюджета, в том числе выделенными в виде субсидий; </w:t>
      </w:r>
    </w:p>
    <w:p w:rsidR="009433C5" w:rsidRPr="009433C5" w:rsidRDefault="009433C5" w:rsidP="00623D3E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документы, подтверждающие исполнение Решения о бюджете на отчетный финансовый год и плановый период главными администраторами средств бюджета. Нормативные правовые акты и распорядительные документы, регламентирующие процесс исполнения бюджета.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2.6. Объектами последующего </w:t>
      </w:r>
      <w:proofErr w:type="gramStart"/>
      <w:r w:rsidRPr="009433C5">
        <w:rPr>
          <w:color w:val="auto"/>
          <w:sz w:val="28"/>
          <w:szCs w:val="28"/>
        </w:rPr>
        <w:t>контроля за</w:t>
      </w:r>
      <w:proofErr w:type="gramEnd"/>
      <w:r w:rsidRPr="009433C5">
        <w:rPr>
          <w:color w:val="auto"/>
          <w:sz w:val="28"/>
          <w:szCs w:val="28"/>
        </w:rPr>
        <w:t xml:space="preserve"> исполнением бюджета являются: </w:t>
      </w:r>
    </w:p>
    <w:p w:rsidR="009433C5" w:rsidRPr="009433C5" w:rsidRDefault="00623D3E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«Управление финансов  бухгалтерского учета и отчетности» Администрации МО «Город Гусиноозерск»</w:t>
      </w:r>
      <w:r w:rsidR="009433C5" w:rsidRPr="009433C5">
        <w:rPr>
          <w:color w:val="auto"/>
          <w:sz w:val="28"/>
          <w:szCs w:val="28"/>
        </w:rPr>
        <w:t xml:space="preserve">, другие органы, главные администраторы средств бюджета, подведомственные главным администраторам средств бюджета учреждения и организации, иные получатели средств бюджета (выборочно).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623D3E">
        <w:rPr>
          <w:b/>
          <w:color w:val="auto"/>
          <w:sz w:val="28"/>
          <w:szCs w:val="28"/>
        </w:rPr>
        <w:t>3</w:t>
      </w:r>
      <w:r w:rsidRPr="009433C5">
        <w:rPr>
          <w:color w:val="auto"/>
          <w:sz w:val="28"/>
          <w:szCs w:val="28"/>
        </w:rPr>
        <w:t xml:space="preserve">. </w:t>
      </w:r>
      <w:r w:rsidRPr="00623D3E">
        <w:rPr>
          <w:b/>
          <w:color w:val="auto"/>
          <w:sz w:val="28"/>
          <w:szCs w:val="28"/>
        </w:rPr>
        <w:t xml:space="preserve">Подготовка, структура, содержание, рассмотрение и представление заключений </w:t>
      </w:r>
      <w:r w:rsidR="00623D3E" w:rsidRPr="00623D3E">
        <w:rPr>
          <w:b/>
          <w:color w:val="auto"/>
          <w:sz w:val="28"/>
          <w:szCs w:val="28"/>
        </w:rPr>
        <w:t>РК</w:t>
      </w:r>
      <w:r w:rsidRPr="00623D3E">
        <w:rPr>
          <w:b/>
          <w:color w:val="auto"/>
          <w:sz w:val="28"/>
          <w:szCs w:val="28"/>
        </w:rPr>
        <w:t xml:space="preserve"> по каждому главному администратору средств бюджета</w:t>
      </w:r>
      <w:r w:rsidRPr="009433C5">
        <w:rPr>
          <w:color w:val="auto"/>
          <w:sz w:val="28"/>
          <w:szCs w:val="28"/>
        </w:rPr>
        <w:t xml:space="preserve">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Подготовка заключений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по главным администраторам средств бюджета о результатах проверки исполнения Решения о бюджете на отчетный финансовый год и плановый период и бюджетной отчетности об исполнении бюджета за отчетный финансовый год осуществляется в соответствии с закреплением за направлениями деятельности аудиторов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В ходе подготовки проектов заключений </w:t>
      </w:r>
      <w:r w:rsidR="00623D3E">
        <w:rPr>
          <w:color w:val="auto"/>
          <w:sz w:val="28"/>
          <w:szCs w:val="28"/>
        </w:rPr>
        <w:t>руководитель РК</w:t>
      </w:r>
      <w:r w:rsidRPr="009433C5">
        <w:rPr>
          <w:color w:val="auto"/>
          <w:sz w:val="28"/>
          <w:szCs w:val="28"/>
        </w:rPr>
        <w:t xml:space="preserve"> при необходимости предварительно прорабатывают основные положения подготовленных проектов заключений с руководством главных администраторов средств бюджета. </w:t>
      </w:r>
    </w:p>
    <w:p w:rsidR="009433C5" w:rsidRPr="00623D3E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623D3E">
        <w:rPr>
          <w:b/>
          <w:color w:val="auto"/>
          <w:sz w:val="28"/>
          <w:szCs w:val="28"/>
        </w:rPr>
        <w:lastRenderedPageBreak/>
        <w:t>4. Проведение внешней проверки годового отчета об исполнении бюджета, а также документов и материалов, представленных одновременно с ним</w:t>
      </w:r>
      <w:r w:rsidR="00623D3E">
        <w:rPr>
          <w:color w:val="auto"/>
          <w:sz w:val="28"/>
          <w:szCs w:val="28"/>
        </w:rPr>
        <w:t>.</w:t>
      </w:r>
      <w:r w:rsidRPr="00623D3E">
        <w:rPr>
          <w:color w:val="auto"/>
          <w:sz w:val="28"/>
          <w:szCs w:val="28"/>
        </w:rPr>
        <w:t xml:space="preserve">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Проверка годового отчета об исполнении бюджета, а также документов и материалов, представленных одновременно с отчетом, обеспечивается на основании результатов комплекса контрольных и экспертно-аналитических мероприятий по проверке исполнения Решения бюджете на отчетный финансовый год и плановый период и внешней проверки бюджетной отчетности об исполнении бюджета за отчетный год.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Результаты проверки и анализа указанных документов и материалов представляются в составе предложений направлений деятельности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для включения в Заключение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на отчет об исполнении бюджета за отчетный год </w:t>
      </w:r>
    </w:p>
    <w:p w:rsidR="009433C5" w:rsidRPr="00623D3E" w:rsidRDefault="009433C5" w:rsidP="009433C5">
      <w:pPr>
        <w:pStyle w:val="Default"/>
        <w:ind w:left="-426" w:right="567"/>
        <w:jc w:val="both"/>
        <w:rPr>
          <w:b/>
          <w:color w:val="auto"/>
          <w:sz w:val="28"/>
          <w:szCs w:val="28"/>
        </w:rPr>
      </w:pPr>
      <w:r w:rsidRPr="00623D3E">
        <w:rPr>
          <w:b/>
          <w:color w:val="auto"/>
          <w:sz w:val="28"/>
          <w:szCs w:val="28"/>
        </w:rPr>
        <w:t xml:space="preserve">5. Формирование и примерная структура заключения </w:t>
      </w:r>
      <w:r w:rsidR="00623D3E">
        <w:rPr>
          <w:b/>
          <w:color w:val="auto"/>
          <w:sz w:val="28"/>
          <w:szCs w:val="28"/>
        </w:rPr>
        <w:t xml:space="preserve">РК </w:t>
      </w:r>
      <w:r w:rsidRPr="00623D3E">
        <w:rPr>
          <w:b/>
          <w:color w:val="auto"/>
          <w:sz w:val="28"/>
          <w:szCs w:val="28"/>
        </w:rPr>
        <w:t>на годовой отчет об исполнении бюджета</w:t>
      </w:r>
      <w:r w:rsidR="00623D3E">
        <w:rPr>
          <w:b/>
          <w:color w:val="auto"/>
          <w:sz w:val="28"/>
          <w:szCs w:val="28"/>
        </w:rPr>
        <w:t>.</w:t>
      </w:r>
      <w:r w:rsidRPr="00623D3E">
        <w:rPr>
          <w:b/>
          <w:color w:val="auto"/>
          <w:sz w:val="28"/>
          <w:szCs w:val="28"/>
        </w:rPr>
        <w:t xml:space="preserve">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Подготовка заключения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осуществляется в соответствии с Бюджетным кодексом Российской Федерации, планом работы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на очередной год.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Заключение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подготавливается на основе: </w:t>
      </w:r>
    </w:p>
    <w:p w:rsidR="009433C5" w:rsidRPr="009433C5" w:rsidRDefault="00623D3E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433C5" w:rsidRPr="009433C5">
        <w:rPr>
          <w:color w:val="auto"/>
          <w:sz w:val="28"/>
          <w:szCs w:val="28"/>
        </w:rPr>
        <w:t xml:space="preserve">результатов комплекса контрольных и экспертно-аналитических мероприятий по проверке исполнения решения о бюджете на отчетный финансовый год и плановый период внешней проверки бюджетной отчетности главных администраторов средств бюджета и внешней проверки годовой бюджетной отчетности об исполнении бюджета за отчетный финансовый год; </w:t>
      </w:r>
    </w:p>
    <w:p w:rsidR="009433C5" w:rsidRPr="009433C5" w:rsidRDefault="00623D3E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433C5" w:rsidRPr="009433C5">
        <w:rPr>
          <w:color w:val="auto"/>
          <w:sz w:val="28"/>
          <w:szCs w:val="28"/>
        </w:rPr>
        <w:t xml:space="preserve">данных тематических проверок исполнения бюджета за отчетный финансовый год; </w:t>
      </w:r>
    </w:p>
    <w:p w:rsidR="009433C5" w:rsidRPr="009433C5" w:rsidRDefault="00623D3E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433C5" w:rsidRPr="009433C5">
        <w:rPr>
          <w:color w:val="auto"/>
          <w:sz w:val="28"/>
          <w:szCs w:val="28"/>
        </w:rPr>
        <w:t xml:space="preserve">результатов предварительного аудита формирования бюджета на отчетный финансовый год; </w:t>
      </w:r>
    </w:p>
    <w:p w:rsidR="009433C5" w:rsidRPr="009433C5" w:rsidRDefault="00623D3E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433C5" w:rsidRPr="009433C5">
        <w:rPr>
          <w:color w:val="auto"/>
          <w:sz w:val="28"/>
          <w:szCs w:val="28"/>
        </w:rPr>
        <w:t xml:space="preserve">результатов оперативного анализа исполнения и </w:t>
      </w:r>
      <w:proofErr w:type="gramStart"/>
      <w:r w:rsidR="009433C5" w:rsidRPr="009433C5">
        <w:rPr>
          <w:color w:val="auto"/>
          <w:sz w:val="28"/>
          <w:szCs w:val="28"/>
        </w:rPr>
        <w:t>контроля за</w:t>
      </w:r>
      <w:proofErr w:type="gramEnd"/>
      <w:r w:rsidR="009433C5" w:rsidRPr="009433C5">
        <w:rPr>
          <w:color w:val="auto"/>
          <w:sz w:val="28"/>
          <w:szCs w:val="28"/>
        </w:rPr>
        <w:t xml:space="preserve"> организацией исполнения бюджета на отчетный финансовый год. </w:t>
      </w:r>
    </w:p>
    <w:p w:rsidR="009433C5" w:rsidRPr="009433C5" w:rsidRDefault="009433C5" w:rsidP="009433C5">
      <w:pPr>
        <w:pStyle w:val="Default"/>
        <w:ind w:left="-426" w:right="567"/>
        <w:jc w:val="both"/>
        <w:rPr>
          <w:color w:val="auto"/>
          <w:sz w:val="28"/>
          <w:szCs w:val="28"/>
        </w:rPr>
      </w:pPr>
      <w:r w:rsidRPr="009433C5">
        <w:rPr>
          <w:color w:val="auto"/>
          <w:sz w:val="28"/>
          <w:szCs w:val="28"/>
        </w:rPr>
        <w:t xml:space="preserve">Заключение подготавливается в соответствии с примерной структурой заключения </w:t>
      </w:r>
      <w:r w:rsidR="00623D3E">
        <w:rPr>
          <w:color w:val="auto"/>
          <w:sz w:val="28"/>
          <w:szCs w:val="28"/>
        </w:rPr>
        <w:t>РК</w:t>
      </w:r>
      <w:r w:rsidRPr="009433C5">
        <w:rPr>
          <w:color w:val="auto"/>
          <w:sz w:val="28"/>
          <w:szCs w:val="28"/>
        </w:rPr>
        <w:t xml:space="preserve"> на отчет об исполнении бюдж</w:t>
      </w:r>
      <w:r w:rsidR="00623D3E">
        <w:rPr>
          <w:color w:val="auto"/>
          <w:sz w:val="28"/>
          <w:szCs w:val="28"/>
        </w:rPr>
        <w:t>ета за отчетный финансовый год</w:t>
      </w:r>
      <w:r w:rsidRPr="009433C5">
        <w:rPr>
          <w:color w:val="auto"/>
          <w:sz w:val="28"/>
          <w:szCs w:val="28"/>
        </w:rPr>
        <w:t xml:space="preserve">. </w:t>
      </w:r>
    </w:p>
    <w:sectPr w:rsidR="009433C5" w:rsidRPr="009433C5" w:rsidSect="00D27A9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D9"/>
    <w:multiLevelType w:val="hybridMultilevel"/>
    <w:tmpl w:val="0576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DF"/>
    <w:multiLevelType w:val="multilevel"/>
    <w:tmpl w:val="A8B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A2644"/>
    <w:multiLevelType w:val="multilevel"/>
    <w:tmpl w:val="855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36370"/>
    <w:multiLevelType w:val="hybridMultilevel"/>
    <w:tmpl w:val="442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2624"/>
    <w:multiLevelType w:val="multilevel"/>
    <w:tmpl w:val="CE3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463C0"/>
    <w:multiLevelType w:val="hybridMultilevel"/>
    <w:tmpl w:val="710C4ABC"/>
    <w:lvl w:ilvl="0" w:tplc="04EC14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1C"/>
    <w:rsid w:val="00002164"/>
    <w:rsid w:val="000045B8"/>
    <w:rsid w:val="000157ED"/>
    <w:rsid w:val="00017F02"/>
    <w:rsid w:val="000201F8"/>
    <w:rsid w:val="00022F4D"/>
    <w:rsid w:val="0002703D"/>
    <w:rsid w:val="000311EE"/>
    <w:rsid w:val="00056156"/>
    <w:rsid w:val="00057074"/>
    <w:rsid w:val="0007251E"/>
    <w:rsid w:val="0007357B"/>
    <w:rsid w:val="00073A7B"/>
    <w:rsid w:val="00074E0A"/>
    <w:rsid w:val="00081228"/>
    <w:rsid w:val="000910D2"/>
    <w:rsid w:val="0009332A"/>
    <w:rsid w:val="00096872"/>
    <w:rsid w:val="000A2BEC"/>
    <w:rsid w:val="000B1C4A"/>
    <w:rsid w:val="000B37E7"/>
    <w:rsid w:val="000C1032"/>
    <w:rsid w:val="000C1CBE"/>
    <w:rsid w:val="000C3A4C"/>
    <w:rsid w:val="000C41F7"/>
    <w:rsid w:val="000D1572"/>
    <w:rsid w:val="000D4A68"/>
    <w:rsid w:val="000D50F9"/>
    <w:rsid w:val="000E4312"/>
    <w:rsid w:val="000E4ACF"/>
    <w:rsid w:val="000F13DE"/>
    <w:rsid w:val="000F463F"/>
    <w:rsid w:val="000F4D90"/>
    <w:rsid w:val="000F70F2"/>
    <w:rsid w:val="00104AF3"/>
    <w:rsid w:val="00115DF5"/>
    <w:rsid w:val="00120569"/>
    <w:rsid w:val="00123EF7"/>
    <w:rsid w:val="00126230"/>
    <w:rsid w:val="001431FD"/>
    <w:rsid w:val="00144DE1"/>
    <w:rsid w:val="001502FA"/>
    <w:rsid w:val="00151A5E"/>
    <w:rsid w:val="00154638"/>
    <w:rsid w:val="00157339"/>
    <w:rsid w:val="001635D8"/>
    <w:rsid w:val="0016702C"/>
    <w:rsid w:val="001809A7"/>
    <w:rsid w:val="0018634A"/>
    <w:rsid w:val="00191033"/>
    <w:rsid w:val="00191701"/>
    <w:rsid w:val="0019578D"/>
    <w:rsid w:val="001A675A"/>
    <w:rsid w:val="001B0FFA"/>
    <w:rsid w:val="001B3AF7"/>
    <w:rsid w:val="001B4D97"/>
    <w:rsid w:val="001C0113"/>
    <w:rsid w:val="001C0D1F"/>
    <w:rsid w:val="001C2C2D"/>
    <w:rsid w:val="001D06A5"/>
    <w:rsid w:val="001D3697"/>
    <w:rsid w:val="001D377B"/>
    <w:rsid w:val="001D5333"/>
    <w:rsid w:val="001D7F1A"/>
    <w:rsid w:val="001E1E36"/>
    <w:rsid w:val="001F15C6"/>
    <w:rsid w:val="001F405F"/>
    <w:rsid w:val="001F6339"/>
    <w:rsid w:val="001F6DF8"/>
    <w:rsid w:val="00203897"/>
    <w:rsid w:val="00212502"/>
    <w:rsid w:val="002163B5"/>
    <w:rsid w:val="00225E90"/>
    <w:rsid w:val="0023022D"/>
    <w:rsid w:val="002304F5"/>
    <w:rsid w:val="00236E78"/>
    <w:rsid w:val="00250D9B"/>
    <w:rsid w:val="00260445"/>
    <w:rsid w:val="00262E80"/>
    <w:rsid w:val="00263C46"/>
    <w:rsid w:val="002705A2"/>
    <w:rsid w:val="00270EA1"/>
    <w:rsid w:val="0027123B"/>
    <w:rsid w:val="00272721"/>
    <w:rsid w:val="00273BDF"/>
    <w:rsid w:val="00283DFC"/>
    <w:rsid w:val="00284AAA"/>
    <w:rsid w:val="0029215A"/>
    <w:rsid w:val="00296315"/>
    <w:rsid w:val="00297ED2"/>
    <w:rsid w:val="002A0215"/>
    <w:rsid w:val="002A3CEA"/>
    <w:rsid w:val="002A7E3F"/>
    <w:rsid w:val="002B0EA8"/>
    <w:rsid w:val="002B47B4"/>
    <w:rsid w:val="002C12FE"/>
    <w:rsid w:val="002C453F"/>
    <w:rsid w:val="002D5F4A"/>
    <w:rsid w:val="002E7EEE"/>
    <w:rsid w:val="002F0114"/>
    <w:rsid w:val="002F0B56"/>
    <w:rsid w:val="002F1847"/>
    <w:rsid w:val="002F3BC4"/>
    <w:rsid w:val="002F56C4"/>
    <w:rsid w:val="002F5796"/>
    <w:rsid w:val="002F5DBE"/>
    <w:rsid w:val="00303D87"/>
    <w:rsid w:val="003321A5"/>
    <w:rsid w:val="003346A1"/>
    <w:rsid w:val="003348E2"/>
    <w:rsid w:val="00337E62"/>
    <w:rsid w:val="0034002E"/>
    <w:rsid w:val="0034005C"/>
    <w:rsid w:val="00342E43"/>
    <w:rsid w:val="0034362F"/>
    <w:rsid w:val="003501BA"/>
    <w:rsid w:val="003515C3"/>
    <w:rsid w:val="00353F52"/>
    <w:rsid w:val="0035516F"/>
    <w:rsid w:val="00356631"/>
    <w:rsid w:val="00361791"/>
    <w:rsid w:val="0036511D"/>
    <w:rsid w:val="00366EC2"/>
    <w:rsid w:val="00370589"/>
    <w:rsid w:val="0037302F"/>
    <w:rsid w:val="0037637A"/>
    <w:rsid w:val="003A063D"/>
    <w:rsid w:val="003A2D94"/>
    <w:rsid w:val="003B38E4"/>
    <w:rsid w:val="003B3BCA"/>
    <w:rsid w:val="003B7186"/>
    <w:rsid w:val="003C2A24"/>
    <w:rsid w:val="003D13EA"/>
    <w:rsid w:val="003E07FE"/>
    <w:rsid w:val="003E3C50"/>
    <w:rsid w:val="003E4A98"/>
    <w:rsid w:val="003E5A21"/>
    <w:rsid w:val="003E612E"/>
    <w:rsid w:val="003E6444"/>
    <w:rsid w:val="003F28BE"/>
    <w:rsid w:val="003F4C90"/>
    <w:rsid w:val="00405B41"/>
    <w:rsid w:val="00405BD9"/>
    <w:rsid w:val="00405CD8"/>
    <w:rsid w:val="004169A7"/>
    <w:rsid w:val="004234CD"/>
    <w:rsid w:val="00430922"/>
    <w:rsid w:val="00432AD7"/>
    <w:rsid w:val="00432DB4"/>
    <w:rsid w:val="0043359C"/>
    <w:rsid w:val="0043566C"/>
    <w:rsid w:val="00435FF4"/>
    <w:rsid w:val="00444722"/>
    <w:rsid w:val="00446FF5"/>
    <w:rsid w:val="00447622"/>
    <w:rsid w:val="00451767"/>
    <w:rsid w:val="00451EA5"/>
    <w:rsid w:val="004624EA"/>
    <w:rsid w:val="004754B0"/>
    <w:rsid w:val="0048060E"/>
    <w:rsid w:val="00483ECD"/>
    <w:rsid w:val="0048681A"/>
    <w:rsid w:val="00494BA9"/>
    <w:rsid w:val="004A6CD7"/>
    <w:rsid w:val="004B0C93"/>
    <w:rsid w:val="004B47EE"/>
    <w:rsid w:val="004C7A22"/>
    <w:rsid w:val="004D0948"/>
    <w:rsid w:val="004E224E"/>
    <w:rsid w:val="004E57F9"/>
    <w:rsid w:val="004F3958"/>
    <w:rsid w:val="00501491"/>
    <w:rsid w:val="0050349C"/>
    <w:rsid w:val="0053005F"/>
    <w:rsid w:val="00534445"/>
    <w:rsid w:val="005376FC"/>
    <w:rsid w:val="00546F04"/>
    <w:rsid w:val="005514EB"/>
    <w:rsid w:val="005765F4"/>
    <w:rsid w:val="005871DE"/>
    <w:rsid w:val="005877CF"/>
    <w:rsid w:val="00590AC0"/>
    <w:rsid w:val="005945DC"/>
    <w:rsid w:val="005A04D9"/>
    <w:rsid w:val="005A2E0F"/>
    <w:rsid w:val="005A572B"/>
    <w:rsid w:val="005B7A0D"/>
    <w:rsid w:val="005C1A32"/>
    <w:rsid w:val="005D01F3"/>
    <w:rsid w:val="005E17A3"/>
    <w:rsid w:val="005E582C"/>
    <w:rsid w:val="005E6075"/>
    <w:rsid w:val="005F59C7"/>
    <w:rsid w:val="005F6625"/>
    <w:rsid w:val="005F7A64"/>
    <w:rsid w:val="0060073E"/>
    <w:rsid w:val="00604160"/>
    <w:rsid w:val="00607F51"/>
    <w:rsid w:val="00610217"/>
    <w:rsid w:val="00610CF4"/>
    <w:rsid w:val="00611E56"/>
    <w:rsid w:val="00613137"/>
    <w:rsid w:val="006132B8"/>
    <w:rsid w:val="00613940"/>
    <w:rsid w:val="00613E47"/>
    <w:rsid w:val="006211AE"/>
    <w:rsid w:val="00622B84"/>
    <w:rsid w:val="00623D3E"/>
    <w:rsid w:val="006240C9"/>
    <w:rsid w:val="00625834"/>
    <w:rsid w:val="00625F4B"/>
    <w:rsid w:val="00630FE5"/>
    <w:rsid w:val="00636788"/>
    <w:rsid w:val="0064158E"/>
    <w:rsid w:val="0064337E"/>
    <w:rsid w:val="00657F0B"/>
    <w:rsid w:val="0066235E"/>
    <w:rsid w:val="006648D0"/>
    <w:rsid w:val="00666198"/>
    <w:rsid w:val="006663A5"/>
    <w:rsid w:val="006725F5"/>
    <w:rsid w:val="00676402"/>
    <w:rsid w:val="0067649D"/>
    <w:rsid w:val="0067706B"/>
    <w:rsid w:val="00691494"/>
    <w:rsid w:val="006A0EB7"/>
    <w:rsid w:val="006A2598"/>
    <w:rsid w:val="006A2812"/>
    <w:rsid w:val="006B1A0C"/>
    <w:rsid w:val="006B5E82"/>
    <w:rsid w:val="006C059A"/>
    <w:rsid w:val="006C18D8"/>
    <w:rsid w:val="006C2792"/>
    <w:rsid w:val="006D2823"/>
    <w:rsid w:val="006D2943"/>
    <w:rsid w:val="006E436E"/>
    <w:rsid w:val="006E695A"/>
    <w:rsid w:val="006E7CB1"/>
    <w:rsid w:val="006E7EA2"/>
    <w:rsid w:val="006F3F8C"/>
    <w:rsid w:val="00703351"/>
    <w:rsid w:val="00706BFF"/>
    <w:rsid w:val="007116DA"/>
    <w:rsid w:val="00720919"/>
    <w:rsid w:val="00721B3D"/>
    <w:rsid w:val="00721C89"/>
    <w:rsid w:val="007236D2"/>
    <w:rsid w:val="00724175"/>
    <w:rsid w:val="007256E6"/>
    <w:rsid w:val="007275B8"/>
    <w:rsid w:val="00732984"/>
    <w:rsid w:val="00740F53"/>
    <w:rsid w:val="00741B54"/>
    <w:rsid w:val="0074551D"/>
    <w:rsid w:val="00750D23"/>
    <w:rsid w:val="00751889"/>
    <w:rsid w:val="0075699E"/>
    <w:rsid w:val="007620F7"/>
    <w:rsid w:val="00763B49"/>
    <w:rsid w:val="00765A07"/>
    <w:rsid w:val="00772E42"/>
    <w:rsid w:val="00773F2A"/>
    <w:rsid w:val="007750EB"/>
    <w:rsid w:val="00776DDF"/>
    <w:rsid w:val="00780743"/>
    <w:rsid w:val="0078324F"/>
    <w:rsid w:val="00783C4B"/>
    <w:rsid w:val="00785901"/>
    <w:rsid w:val="00790F74"/>
    <w:rsid w:val="0079378E"/>
    <w:rsid w:val="007947FD"/>
    <w:rsid w:val="00795127"/>
    <w:rsid w:val="00797908"/>
    <w:rsid w:val="007A00AC"/>
    <w:rsid w:val="007A19E9"/>
    <w:rsid w:val="007A23FF"/>
    <w:rsid w:val="007A2B8D"/>
    <w:rsid w:val="007A2F71"/>
    <w:rsid w:val="007A3F57"/>
    <w:rsid w:val="007A4FF6"/>
    <w:rsid w:val="007B2CF1"/>
    <w:rsid w:val="007D3CB0"/>
    <w:rsid w:val="007D6DCD"/>
    <w:rsid w:val="007E4834"/>
    <w:rsid w:val="007E6954"/>
    <w:rsid w:val="007F1555"/>
    <w:rsid w:val="007F2733"/>
    <w:rsid w:val="007F4497"/>
    <w:rsid w:val="00801ACC"/>
    <w:rsid w:val="00805D6D"/>
    <w:rsid w:val="00835500"/>
    <w:rsid w:val="00840DA1"/>
    <w:rsid w:val="00846528"/>
    <w:rsid w:val="00846B89"/>
    <w:rsid w:val="008579EB"/>
    <w:rsid w:val="008630FE"/>
    <w:rsid w:val="00864E07"/>
    <w:rsid w:val="0086592F"/>
    <w:rsid w:val="00883385"/>
    <w:rsid w:val="00885CF9"/>
    <w:rsid w:val="00897F0D"/>
    <w:rsid w:val="008A1B06"/>
    <w:rsid w:val="008A345D"/>
    <w:rsid w:val="008A7AEF"/>
    <w:rsid w:val="008B2F9A"/>
    <w:rsid w:val="008B4E3E"/>
    <w:rsid w:val="008C406E"/>
    <w:rsid w:val="008C5F3C"/>
    <w:rsid w:val="008C6D03"/>
    <w:rsid w:val="008D30E6"/>
    <w:rsid w:val="008D3268"/>
    <w:rsid w:val="008D432D"/>
    <w:rsid w:val="008D61B6"/>
    <w:rsid w:val="008E2300"/>
    <w:rsid w:val="008E623E"/>
    <w:rsid w:val="008E6348"/>
    <w:rsid w:val="008E64D9"/>
    <w:rsid w:val="008F02F8"/>
    <w:rsid w:val="008F4796"/>
    <w:rsid w:val="008F5863"/>
    <w:rsid w:val="008F615C"/>
    <w:rsid w:val="009011C0"/>
    <w:rsid w:val="009031F4"/>
    <w:rsid w:val="0090731E"/>
    <w:rsid w:val="00910170"/>
    <w:rsid w:val="00923260"/>
    <w:rsid w:val="00927B90"/>
    <w:rsid w:val="00931A39"/>
    <w:rsid w:val="00932208"/>
    <w:rsid w:val="009324DE"/>
    <w:rsid w:val="009343CE"/>
    <w:rsid w:val="00935464"/>
    <w:rsid w:val="0093629D"/>
    <w:rsid w:val="00937921"/>
    <w:rsid w:val="0094013A"/>
    <w:rsid w:val="009433C5"/>
    <w:rsid w:val="009456B3"/>
    <w:rsid w:val="00954666"/>
    <w:rsid w:val="00955C33"/>
    <w:rsid w:val="00955D71"/>
    <w:rsid w:val="00960E90"/>
    <w:rsid w:val="00961440"/>
    <w:rsid w:val="00965627"/>
    <w:rsid w:val="00965798"/>
    <w:rsid w:val="009713F2"/>
    <w:rsid w:val="0097176D"/>
    <w:rsid w:val="00973F80"/>
    <w:rsid w:val="009802FC"/>
    <w:rsid w:val="00984816"/>
    <w:rsid w:val="009928F2"/>
    <w:rsid w:val="0099743E"/>
    <w:rsid w:val="009A188F"/>
    <w:rsid w:val="009A5644"/>
    <w:rsid w:val="009A74FF"/>
    <w:rsid w:val="009B15B6"/>
    <w:rsid w:val="009B3208"/>
    <w:rsid w:val="009B6421"/>
    <w:rsid w:val="009C301A"/>
    <w:rsid w:val="009D22FC"/>
    <w:rsid w:val="009D2332"/>
    <w:rsid w:val="009E2C0A"/>
    <w:rsid w:val="009F0192"/>
    <w:rsid w:val="009F5E13"/>
    <w:rsid w:val="00A14DB6"/>
    <w:rsid w:val="00A15E9E"/>
    <w:rsid w:val="00A16EB3"/>
    <w:rsid w:val="00A328C1"/>
    <w:rsid w:val="00A33AA1"/>
    <w:rsid w:val="00A354EA"/>
    <w:rsid w:val="00A440A5"/>
    <w:rsid w:val="00A456BC"/>
    <w:rsid w:val="00A52BCD"/>
    <w:rsid w:val="00A55EE7"/>
    <w:rsid w:val="00A565E7"/>
    <w:rsid w:val="00A600E2"/>
    <w:rsid w:val="00A61C2A"/>
    <w:rsid w:val="00A672B2"/>
    <w:rsid w:val="00A80DA3"/>
    <w:rsid w:val="00A81028"/>
    <w:rsid w:val="00A81E78"/>
    <w:rsid w:val="00A8464B"/>
    <w:rsid w:val="00A847BF"/>
    <w:rsid w:val="00A952A3"/>
    <w:rsid w:val="00A967C5"/>
    <w:rsid w:val="00AB5379"/>
    <w:rsid w:val="00AB6D68"/>
    <w:rsid w:val="00AB7532"/>
    <w:rsid w:val="00AC11E8"/>
    <w:rsid w:val="00AC65A9"/>
    <w:rsid w:val="00AD31F4"/>
    <w:rsid w:val="00AD51E0"/>
    <w:rsid w:val="00AD62DF"/>
    <w:rsid w:val="00AE23E8"/>
    <w:rsid w:val="00AE2450"/>
    <w:rsid w:val="00AE5C7B"/>
    <w:rsid w:val="00AF0083"/>
    <w:rsid w:val="00AF6E8B"/>
    <w:rsid w:val="00AF79BB"/>
    <w:rsid w:val="00B00053"/>
    <w:rsid w:val="00B00E5E"/>
    <w:rsid w:val="00B06B0E"/>
    <w:rsid w:val="00B11BF2"/>
    <w:rsid w:val="00B169B1"/>
    <w:rsid w:val="00B216DD"/>
    <w:rsid w:val="00B21E7A"/>
    <w:rsid w:val="00B35AD0"/>
    <w:rsid w:val="00B41488"/>
    <w:rsid w:val="00B4368A"/>
    <w:rsid w:val="00B46375"/>
    <w:rsid w:val="00B479C8"/>
    <w:rsid w:val="00B52419"/>
    <w:rsid w:val="00B60752"/>
    <w:rsid w:val="00B64F93"/>
    <w:rsid w:val="00B705AD"/>
    <w:rsid w:val="00B76214"/>
    <w:rsid w:val="00B822BB"/>
    <w:rsid w:val="00B850E3"/>
    <w:rsid w:val="00B87154"/>
    <w:rsid w:val="00B93874"/>
    <w:rsid w:val="00B96F87"/>
    <w:rsid w:val="00BA0516"/>
    <w:rsid w:val="00BA790F"/>
    <w:rsid w:val="00BD026F"/>
    <w:rsid w:val="00BD7944"/>
    <w:rsid w:val="00BE31FD"/>
    <w:rsid w:val="00BF7846"/>
    <w:rsid w:val="00C02775"/>
    <w:rsid w:val="00C1263C"/>
    <w:rsid w:val="00C14B5E"/>
    <w:rsid w:val="00C17E3D"/>
    <w:rsid w:val="00C2051D"/>
    <w:rsid w:val="00C20760"/>
    <w:rsid w:val="00C21A07"/>
    <w:rsid w:val="00C273FC"/>
    <w:rsid w:val="00C3021E"/>
    <w:rsid w:val="00C30577"/>
    <w:rsid w:val="00C31AD2"/>
    <w:rsid w:val="00C32665"/>
    <w:rsid w:val="00C373EB"/>
    <w:rsid w:val="00C42E55"/>
    <w:rsid w:val="00C50D45"/>
    <w:rsid w:val="00C5370A"/>
    <w:rsid w:val="00C537AA"/>
    <w:rsid w:val="00C56E56"/>
    <w:rsid w:val="00C745AC"/>
    <w:rsid w:val="00C81C1C"/>
    <w:rsid w:val="00C829A3"/>
    <w:rsid w:val="00C83D09"/>
    <w:rsid w:val="00C84D1C"/>
    <w:rsid w:val="00C86B73"/>
    <w:rsid w:val="00C87A8D"/>
    <w:rsid w:val="00C952B0"/>
    <w:rsid w:val="00C962D1"/>
    <w:rsid w:val="00CA2BF3"/>
    <w:rsid w:val="00CB6674"/>
    <w:rsid w:val="00CB7806"/>
    <w:rsid w:val="00CC28B5"/>
    <w:rsid w:val="00CC5E5F"/>
    <w:rsid w:val="00CD02FF"/>
    <w:rsid w:val="00CD3D1E"/>
    <w:rsid w:val="00CE03FE"/>
    <w:rsid w:val="00CF3773"/>
    <w:rsid w:val="00D0455C"/>
    <w:rsid w:val="00D05D79"/>
    <w:rsid w:val="00D13944"/>
    <w:rsid w:val="00D16FF0"/>
    <w:rsid w:val="00D271A4"/>
    <w:rsid w:val="00D27A91"/>
    <w:rsid w:val="00D315E3"/>
    <w:rsid w:val="00D351C0"/>
    <w:rsid w:val="00D415E7"/>
    <w:rsid w:val="00D41DF2"/>
    <w:rsid w:val="00D42154"/>
    <w:rsid w:val="00D42597"/>
    <w:rsid w:val="00D4269C"/>
    <w:rsid w:val="00D4354C"/>
    <w:rsid w:val="00D46D6C"/>
    <w:rsid w:val="00D53968"/>
    <w:rsid w:val="00D5430E"/>
    <w:rsid w:val="00D57A51"/>
    <w:rsid w:val="00D62287"/>
    <w:rsid w:val="00D62BD9"/>
    <w:rsid w:val="00D62CD3"/>
    <w:rsid w:val="00D73E8C"/>
    <w:rsid w:val="00D8391B"/>
    <w:rsid w:val="00D90326"/>
    <w:rsid w:val="00D965F9"/>
    <w:rsid w:val="00D97E6D"/>
    <w:rsid w:val="00DA0073"/>
    <w:rsid w:val="00DA6306"/>
    <w:rsid w:val="00DA71C7"/>
    <w:rsid w:val="00DB7587"/>
    <w:rsid w:val="00DC1E34"/>
    <w:rsid w:val="00DC58A1"/>
    <w:rsid w:val="00DC7AF1"/>
    <w:rsid w:val="00DD18A9"/>
    <w:rsid w:val="00DE74A4"/>
    <w:rsid w:val="00DE782F"/>
    <w:rsid w:val="00DF59C5"/>
    <w:rsid w:val="00DF682C"/>
    <w:rsid w:val="00E03887"/>
    <w:rsid w:val="00E126FD"/>
    <w:rsid w:val="00E17ABF"/>
    <w:rsid w:val="00E26A2D"/>
    <w:rsid w:val="00E3049E"/>
    <w:rsid w:val="00E34A1A"/>
    <w:rsid w:val="00E34DA8"/>
    <w:rsid w:val="00E45267"/>
    <w:rsid w:val="00E50C03"/>
    <w:rsid w:val="00E536B4"/>
    <w:rsid w:val="00E575CA"/>
    <w:rsid w:val="00E60F57"/>
    <w:rsid w:val="00E63E06"/>
    <w:rsid w:val="00E6434A"/>
    <w:rsid w:val="00E65B41"/>
    <w:rsid w:val="00E660F2"/>
    <w:rsid w:val="00E74462"/>
    <w:rsid w:val="00E77C55"/>
    <w:rsid w:val="00E8720B"/>
    <w:rsid w:val="00E953A6"/>
    <w:rsid w:val="00EA04C5"/>
    <w:rsid w:val="00EA7827"/>
    <w:rsid w:val="00EC0392"/>
    <w:rsid w:val="00EC0F5D"/>
    <w:rsid w:val="00EC384F"/>
    <w:rsid w:val="00EC6088"/>
    <w:rsid w:val="00ED3FD8"/>
    <w:rsid w:val="00ED6146"/>
    <w:rsid w:val="00ED68FF"/>
    <w:rsid w:val="00ED7157"/>
    <w:rsid w:val="00EE0EA1"/>
    <w:rsid w:val="00EE15F6"/>
    <w:rsid w:val="00EF695F"/>
    <w:rsid w:val="00EF7393"/>
    <w:rsid w:val="00F018F3"/>
    <w:rsid w:val="00F044D8"/>
    <w:rsid w:val="00F0610C"/>
    <w:rsid w:val="00F062B1"/>
    <w:rsid w:val="00F076DD"/>
    <w:rsid w:val="00F10D8A"/>
    <w:rsid w:val="00F158A1"/>
    <w:rsid w:val="00F2641E"/>
    <w:rsid w:val="00F3248A"/>
    <w:rsid w:val="00F418FB"/>
    <w:rsid w:val="00F455A5"/>
    <w:rsid w:val="00F50EC9"/>
    <w:rsid w:val="00F64A44"/>
    <w:rsid w:val="00F65069"/>
    <w:rsid w:val="00F6557E"/>
    <w:rsid w:val="00F77619"/>
    <w:rsid w:val="00F963C8"/>
    <w:rsid w:val="00FC7540"/>
    <w:rsid w:val="00FD23C0"/>
    <w:rsid w:val="00FD684A"/>
    <w:rsid w:val="00FE275F"/>
    <w:rsid w:val="00FE3136"/>
    <w:rsid w:val="00FE31C0"/>
    <w:rsid w:val="00FE56AE"/>
    <w:rsid w:val="00FE5E9A"/>
    <w:rsid w:val="00FF4602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F"/>
  </w:style>
  <w:style w:type="paragraph" w:styleId="1">
    <w:name w:val="heading 1"/>
    <w:basedOn w:val="a"/>
    <w:link w:val="10"/>
    <w:uiPriority w:val="9"/>
    <w:qFormat/>
    <w:rsid w:val="0050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2F0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B56"/>
    <w:pPr>
      <w:ind w:left="720"/>
      <w:contextualSpacing/>
    </w:pPr>
  </w:style>
  <w:style w:type="paragraph" w:customStyle="1" w:styleId="ConsPlusNonformat">
    <w:name w:val="ConsPlusNonformat"/>
    <w:rsid w:val="00091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styleId="a5">
    <w:name w:val="Hyperlink"/>
    <w:basedOn w:val="a0"/>
    <w:uiPriority w:val="99"/>
    <w:semiHidden/>
    <w:unhideWhenUsed/>
    <w:rsid w:val="006240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9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64D9"/>
    <w:rPr>
      <w:i/>
      <w:iCs/>
    </w:rPr>
  </w:style>
  <w:style w:type="paragraph" w:customStyle="1" w:styleId="Default">
    <w:name w:val="Default"/>
    <w:rsid w:val="00943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539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SovetDNS-priem</dc:creator>
  <cp:lastModifiedBy>SovetDNS-priem</cp:lastModifiedBy>
  <cp:revision>2</cp:revision>
  <cp:lastPrinted>2019-04-16T05:33:00Z</cp:lastPrinted>
  <dcterms:created xsi:type="dcterms:W3CDTF">2019-04-16T05:36:00Z</dcterms:created>
  <dcterms:modified xsi:type="dcterms:W3CDTF">2019-04-16T05:36:00Z</dcterms:modified>
</cp:coreProperties>
</file>